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F20F7" w14:textId="77777777" w:rsidR="000F4FFB" w:rsidRDefault="00024D7A" w:rsidP="00AF2006">
      <w:pPr>
        <w:pStyle w:val="0-"/>
        <w:rPr>
          <w:rFonts w:cs="Times New Roman"/>
          <w:szCs w:val="44"/>
        </w:rPr>
      </w:pPr>
      <w:r w:rsidRPr="004741F5">
        <w:rPr>
          <w:rFonts w:cs="Times New Roman"/>
        </w:rPr>
        <w:t>输电铁塔</w:t>
      </w:r>
      <w:r w:rsidR="008F07F2" w:rsidRPr="004741F5">
        <w:rPr>
          <w:rFonts w:cs="Times New Roman"/>
        </w:rPr>
        <w:t>单变双</w:t>
      </w:r>
      <w:r w:rsidR="002D14A5" w:rsidRPr="004741F5">
        <w:rPr>
          <w:rFonts w:cs="Times New Roman"/>
        </w:rPr>
        <w:t>拼</w:t>
      </w:r>
      <w:r w:rsidR="00B6670B" w:rsidRPr="004741F5">
        <w:rPr>
          <w:rFonts w:cs="Times New Roman"/>
        </w:rPr>
        <w:t>角钢转换</w:t>
      </w:r>
      <w:r w:rsidR="008F07F2" w:rsidRPr="004741F5">
        <w:rPr>
          <w:rFonts w:cs="Times New Roman"/>
        </w:rPr>
        <w:t>节点承载力研究</w:t>
      </w:r>
    </w:p>
    <w:p w14:paraId="4C208C1B" w14:textId="77777777" w:rsidR="000F4FFB" w:rsidRDefault="000F4FFB">
      <w:pPr>
        <w:rPr>
          <w:rFonts w:ascii="Times New Roman" w:hAnsi="Times New Roman"/>
        </w:rPr>
      </w:pPr>
    </w:p>
    <w:p w14:paraId="33590D2B" w14:textId="77777777" w:rsidR="000F4FFB" w:rsidRDefault="008F07F2">
      <w:pPr>
        <w:jc w:val="center"/>
        <w:rPr>
          <w:rFonts w:ascii="Times New Roman" w:hAnsi="Times New Roman"/>
          <w:sz w:val="24"/>
          <w:vertAlign w:val="superscript"/>
        </w:rPr>
      </w:pPr>
      <w:r w:rsidRPr="00B01267">
        <w:rPr>
          <w:rFonts w:ascii="Times New Roman" w:hAnsi="Times New Roman"/>
          <w:sz w:val="24"/>
        </w:rPr>
        <w:t>薛晓敏</w:t>
      </w:r>
      <w:r w:rsidR="00C260F5" w:rsidRPr="00B01267">
        <w:rPr>
          <w:rFonts w:ascii="Times New Roman" w:hAnsi="Times New Roman"/>
          <w:sz w:val="24"/>
          <w:vertAlign w:val="superscript"/>
        </w:rPr>
        <w:t>1</w:t>
      </w:r>
      <w:r w:rsidR="00C260F5" w:rsidRPr="00B01267">
        <w:rPr>
          <w:rFonts w:ascii="Times New Roman" w:hAnsi="Times New Roman"/>
          <w:sz w:val="24"/>
        </w:rPr>
        <w:t>，袁红丽</w:t>
      </w:r>
      <w:r w:rsidR="00017A33" w:rsidRPr="00B01267">
        <w:rPr>
          <w:rFonts w:ascii="Times New Roman" w:hAnsi="Times New Roman"/>
          <w:sz w:val="24"/>
          <w:vertAlign w:val="superscript"/>
        </w:rPr>
        <w:t>2</w:t>
      </w:r>
      <w:r w:rsidR="00C260F5" w:rsidRPr="00B01267">
        <w:rPr>
          <w:rFonts w:ascii="Times New Roman" w:hAnsi="Times New Roman"/>
          <w:sz w:val="24"/>
        </w:rPr>
        <w:t>，</w:t>
      </w:r>
      <w:proofErr w:type="gramStart"/>
      <w:r w:rsidR="00024D7A" w:rsidRPr="00B01267">
        <w:rPr>
          <w:rFonts w:ascii="Times New Roman" w:hAnsi="Times New Roman"/>
          <w:sz w:val="24"/>
        </w:rPr>
        <w:t>饶翼</w:t>
      </w:r>
      <w:proofErr w:type="gramEnd"/>
      <w:r w:rsidR="00017A33" w:rsidRPr="00B01267">
        <w:rPr>
          <w:rFonts w:ascii="Times New Roman" w:hAnsi="Times New Roman"/>
          <w:sz w:val="24"/>
          <w:vertAlign w:val="superscript"/>
        </w:rPr>
        <w:t>2</w:t>
      </w:r>
      <w:r w:rsidR="00E11CF3" w:rsidRPr="00B01267">
        <w:rPr>
          <w:rFonts w:ascii="Times New Roman" w:hAnsi="Times New Roman"/>
          <w:sz w:val="24"/>
        </w:rPr>
        <w:t>，</w:t>
      </w:r>
      <w:proofErr w:type="gramStart"/>
      <w:r w:rsidRPr="00B01267">
        <w:rPr>
          <w:rFonts w:ascii="Times New Roman" w:hAnsi="Times New Roman"/>
          <w:sz w:val="24"/>
        </w:rPr>
        <w:t>张陵</w:t>
      </w:r>
      <w:proofErr w:type="gramEnd"/>
      <w:r w:rsidR="00017A33" w:rsidRPr="00B01267">
        <w:rPr>
          <w:rFonts w:ascii="Times New Roman" w:hAnsi="Times New Roman"/>
          <w:sz w:val="24"/>
          <w:vertAlign w:val="superscript"/>
        </w:rPr>
        <w:t>3</w:t>
      </w:r>
    </w:p>
    <w:p w14:paraId="0DD016AF" w14:textId="77777777" w:rsidR="000F4FFB" w:rsidRDefault="00C260F5" w:rsidP="00017A33">
      <w:pPr>
        <w:jc w:val="center"/>
        <w:rPr>
          <w:rFonts w:ascii="Times New Roman" w:hAnsi="Times New Roman"/>
          <w:sz w:val="19"/>
          <w:szCs w:val="19"/>
        </w:rPr>
      </w:pPr>
      <w:r w:rsidRPr="00B01267">
        <w:rPr>
          <w:rFonts w:ascii="Times New Roman" w:hAnsi="Times New Roman"/>
          <w:sz w:val="19"/>
          <w:szCs w:val="19"/>
        </w:rPr>
        <w:t>（</w:t>
      </w:r>
      <w:r w:rsidRPr="00B01267">
        <w:rPr>
          <w:rFonts w:ascii="Times New Roman" w:hAnsi="Times New Roman"/>
          <w:sz w:val="19"/>
          <w:szCs w:val="19"/>
        </w:rPr>
        <w:t>1</w:t>
      </w:r>
      <w:r w:rsidR="00024D7A" w:rsidRPr="00B01267">
        <w:rPr>
          <w:rFonts w:ascii="Times New Roman" w:hAnsi="Times New Roman"/>
          <w:sz w:val="19"/>
          <w:szCs w:val="19"/>
        </w:rPr>
        <w:t>.</w:t>
      </w:r>
      <w:r w:rsidR="004741F5">
        <w:rPr>
          <w:rFonts w:ascii="Times New Roman" w:hAnsi="Times New Roman"/>
          <w:sz w:val="19"/>
          <w:szCs w:val="19"/>
        </w:rPr>
        <w:t>西安交通大学土木工程系，</w:t>
      </w:r>
      <w:r w:rsidR="008F07F2" w:rsidRPr="00B01267">
        <w:rPr>
          <w:rFonts w:ascii="Times New Roman" w:hAnsi="Times New Roman"/>
          <w:sz w:val="19"/>
          <w:szCs w:val="19"/>
        </w:rPr>
        <w:t>710049</w:t>
      </w:r>
      <w:r w:rsidR="004741F5">
        <w:rPr>
          <w:rFonts w:ascii="Times New Roman" w:hAnsi="Times New Roman" w:hint="eastAsia"/>
          <w:sz w:val="19"/>
          <w:szCs w:val="19"/>
        </w:rPr>
        <w:t>，</w:t>
      </w:r>
      <w:r w:rsidR="004741F5" w:rsidRPr="00B01267">
        <w:rPr>
          <w:rFonts w:ascii="Times New Roman" w:hAnsi="Times New Roman"/>
          <w:sz w:val="19"/>
          <w:szCs w:val="19"/>
        </w:rPr>
        <w:t>西安</w:t>
      </w:r>
      <w:r w:rsidR="00024D7A" w:rsidRPr="00B01267">
        <w:rPr>
          <w:rFonts w:ascii="Times New Roman" w:hAnsi="Times New Roman"/>
          <w:sz w:val="19"/>
          <w:szCs w:val="19"/>
        </w:rPr>
        <w:t>；</w:t>
      </w:r>
      <w:r w:rsidR="00017A33" w:rsidRPr="00B01267">
        <w:rPr>
          <w:rFonts w:ascii="Times New Roman" w:hAnsi="Times New Roman"/>
          <w:sz w:val="19"/>
          <w:szCs w:val="19"/>
        </w:rPr>
        <w:t>2</w:t>
      </w:r>
      <w:r w:rsidR="008F07F2" w:rsidRPr="00B01267">
        <w:rPr>
          <w:rFonts w:ascii="Times New Roman" w:hAnsi="Times New Roman"/>
          <w:sz w:val="19"/>
          <w:szCs w:val="19"/>
        </w:rPr>
        <w:t>.</w:t>
      </w:r>
      <w:r w:rsidRPr="00B01267">
        <w:rPr>
          <w:rFonts w:ascii="Times New Roman" w:hAnsi="Times New Roman"/>
          <w:sz w:val="19"/>
          <w:szCs w:val="19"/>
        </w:rPr>
        <w:t>西安建筑科技大学理学院，</w:t>
      </w:r>
      <w:r w:rsidRPr="00B01267">
        <w:rPr>
          <w:rFonts w:ascii="Times New Roman" w:hAnsi="Times New Roman"/>
          <w:sz w:val="19"/>
          <w:szCs w:val="19"/>
        </w:rPr>
        <w:t>710075</w:t>
      </w:r>
      <w:r w:rsidR="004741F5">
        <w:rPr>
          <w:rFonts w:ascii="Times New Roman" w:hAnsi="Times New Roman" w:hint="eastAsia"/>
          <w:sz w:val="19"/>
          <w:szCs w:val="19"/>
        </w:rPr>
        <w:t>，</w:t>
      </w:r>
      <w:r w:rsidR="004741F5" w:rsidRPr="00B01267">
        <w:rPr>
          <w:rFonts w:ascii="Times New Roman" w:hAnsi="Times New Roman"/>
          <w:sz w:val="19"/>
          <w:szCs w:val="19"/>
        </w:rPr>
        <w:t>西安</w:t>
      </w:r>
      <w:r w:rsidR="008F07F2" w:rsidRPr="00B01267">
        <w:rPr>
          <w:rFonts w:ascii="Times New Roman" w:hAnsi="Times New Roman"/>
          <w:sz w:val="19"/>
          <w:szCs w:val="19"/>
        </w:rPr>
        <w:t>；</w:t>
      </w:r>
    </w:p>
    <w:p w14:paraId="23FFCC60" w14:textId="77777777" w:rsidR="000F4FFB" w:rsidRDefault="00017A33" w:rsidP="00017A33">
      <w:pPr>
        <w:jc w:val="center"/>
        <w:rPr>
          <w:rFonts w:ascii="Times New Roman" w:hAnsi="Times New Roman"/>
          <w:sz w:val="19"/>
          <w:szCs w:val="19"/>
        </w:rPr>
      </w:pPr>
      <w:r w:rsidRPr="00B01267">
        <w:rPr>
          <w:rFonts w:ascii="Times New Roman" w:hAnsi="Times New Roman"/>
          <w:sz w:val="19"/>
          <w:szCs w:val="19"/>
        </w:rPr>
        <w:t>3</w:t>
      </w:r>
      <w:r w:rsidR="00024D7A" w:rsidRPr="00B01267">
        <w:rPr>
          <w:rFonts w:ascii="Times New Roman" w:hAnsi="Times New Roman"/>
          <w:sz w:val="19"/>
          <w:szCs w:val="19"/>
        </w:rPr>
        <w:t>.</w:t>
      </w:r>
      <w:r w:rsidR="00024D7A" w:rsidRPr="00B01267">
        <w:rPr>
          <w:rFonts w:ascii="Times New Roman" w:hAnsi="Times New Roman"/>
          <w:sz w:val="19"/>
          <w:szCs w:val="19"/>
        </w:rPr>
        <w:t>西安交通大学航天航空学院，</w:t>
      </w:r>
      <w:r w:rsidR="004741F5" w:rsidRPr="00B01267">
        <w:rPr>
          <w:rFonts w:ascii="Times New Roman" w:hAnsi="Times New Roman"/>
          <w:sz w:val="19"/>
          <w:szCs w:val="19"/>
        </w:rPr>
        <w:t xml:space="preserve"> </w:t>
      </w:r>
      <w:r w:rsidR="00024D7A" w:rsidRPr="00B01267">
        <w:rPr>
          <w:rFonts w:ascii="Times New Roman" w:hAnsi="Times New Roman"/>
          <w:sz w:val="19"/>
          <w:szCs w:val="19"/>
        </w:rPr>
        <w:t>710049</w:t>
      </w:r>
      <w:r w:rsidR="004741F5">
        <w:rPr>
          <w:rFonts w:ascii="Times New Roman" w:hAnsi="Times New Roman" w:hint="eastAsia"/>
          <w:sz w:val="19"/>
          <w:szCs w:val="19"/>
        </w:rPr>
        <w:t>，</w:t>
      </w:r>
      <w:r w:rsidR="004741F5" w:rsidRPr="00B01267">
        <w:rPr>
          <w:rFonts w:ascii="Times New Roman" w:hAnsi="Times New Roman"/>
          <w:sz w:val="19"/>
          <w:szCs w:val="19"/>
        </w:rPr>
        <w:t>西安</w:t>
      </w:r>
      <w:r w:rsidR="00C260F5" w:rsidRPr="00B01267">
        <w:rPr>
          <w:rFonts w:ascii="Times New Roman" w:hAnsi="Times New Roman"/>
          <w:sz w:val="19"/>
          <w:szCs w:val="19"/>
        </w:rPr>
        <w:t>）</w:t>
      </w:r>
    </w:p>
    <w:p w14:paraId="275053A0" w14:textId="77777777" w:rsidR="000F4FFB" w:rsidRDefault="000F4FFB" w:rsidP="004111AC">
      <w:pPr>
        <w:jc w:val="center"/>
        <w:rPr>
          <w:rFonts w:ascii="Times New Roman" w:hAnsi="Times New Roman"/>
          <w:sz w:val="19"/>
          <w:szCs w:val="19"/>
        </w:rPr>
      </w:pPr>
    </w:p>
    <w:p w14:paraId="01B0A74B" w14:textId="77777777" w:rsidR="000F4FFB" w:rsidRDefault="00C260F5" w:rsidP="00B01267">
      <w:pPr>
        <w:spacing w:line="360" w:lineRule="exact"/>
        <w:rPr>
          <w:rFonts w:ascii="楷体" w:eastAsia="楷体" w:hAnsi="楷体"/>
          <w:szCs w:val="21"/>
        </w:rPr>
      </w:pPr>
      <w:bookmarkStart w:id="0" w:name="_Toc22814"/>
      <w:r w:rsidRPr="00B01267">
        <w:rPr>
          <w:rFonts w:ascii="Times New Roman" w:eastAsia="黑体" w:hAnsi="Times New Roman"/>
          <w:bCs/>
          <w:szCs w:val="21"/>
        </w:rPr>
        <w:t>摘要</w:t>
      </w:r>
      <w:bookmarkEnd w:id="0"/>
      <w:r w:rsidRPr="00B01267">
        <w:rPr>
          <w:rFonts w:ascii="Times New Roman" w:eastAsia="黑体" w:hAnsi="Times New Roman"/>
          <w:bCs/>
          <w:szCs w:val="21"/>
        </w:rPr>
        <w:t>：</w:t>
      </w:r>
      <w:r w:rsidR="00CA6093" w:rsidRPr="00B01267">
        <w:rPr>
          <w:rFonts w:ascii="楷体" w:eastAsia="楷体" w:hAnsi="楷体"/>
          <w:szCs w:val="21"/>
        </w:rPr>
        <w:t>鉴于输电铁塔</w:t>
      </w:r>
      <w:r w:rsidR="00607014" w:rsidRPr="00B01267">
        <w:rPr>
          <w:rFonts w:ascii="楷体" w:eastAsia="楷体" w:hAnsi="楷体"/>
          <w:szCs w:val="21"/>
        </w:rPr>
        <w:t>单变双角钢转换节点基础理论和设计规范</w:t>
      </w:r>
      <w:r w:rsidR="00CA6093" w:rsidRPr="00B01267">
        <w:rPr>
          <w:rFonts w:ascii="楷体" w:eastAsia="楷体" w:hAnsi="楷体"/>
          <w:szCs w:val="21"/>
        </w:rPr>
        <w:t>的欠缺，</w:t>
      </w:r>
      <w:r w:rsidR="00607014" w:rsidRPr="00B01267">
        <w:rPr>
          <w:rFonts w:ascii="楷体" w:eastAsia="楷体" w:hAnsi="楷体"/>
          <w:szCs w:val="21"/>
        </w:rPr>
        <w:t>开展</w:t>
      </w:r>
      <w:r w:rsidR="00B6670B" w:rsidRPr="00B01267">
        <w:rPr>
          <w:rFonts w:ascii="楷体" w:eastAsia="楷体" w:hAnsi="楷体"/>
          <w:szCs w:val="21"/>
        </w:rPr>
        <w:t>单变双角钢转换节点</w:t>
      </w:r>
      <w:r w:rsidR="00E16CCD" w:rsidRPr="00B01267">
        <w:rPr>
          <w:rFonts w:ascii="楷体" w:eastAsia="楷体" w:hAnsi="楷体"/>
          <w:szCs w:val="21"/>
        </w:rPr>
        <w:t>承载力</w:t>
      </w:r>
      <w:r w:rsidR="00607014" w:rsidRPr="00B01267">
        <w:rPr>
          <w:rFonts w:ascii="楷体" w:eastAsia="楷体" w:hAnsi="楷体"/>
          <w:szCs w:val="21"/>
        </w:rPr>
        <w:t>的数值仿真和</w:t>
      </w:r>
      <w:r w:rsidR="007A51C9" w:rsidRPr="00B01267">
        <w:rPr>
          <w:rFonts w:ascii="楷体" w:eastAsia="楷体" w:hAnsi="楷体"/>
          <w:szCs w:val="21"/>
        </w:rPr>
        <w:t>设计</w:t>
      </w:r>
      <w:r w:rsidR="00607014" w:rsidRPr="00B01267">
        <w:rPr>
          <w:rFonts w:ascii="楷体" w:eastAsia="楷体" w:hAnsi="楷体"/>
          <w:szCs w:val="21"/>
        </w:rPr>
        <w:t>理论</w:t>
      </w:r>
      <w:r w:rsidR="00E16CCD" w:rsidRPr="00B01267">
        <w:rPr>
          <w:rFonts w:ascii="楷体" w:eastAsia="楷体" w:hAnsi="楷体"/>
          <w:szCs w:val="21"/>
        </w:rPr>
        <w:t>研究。</w:t>
      </w:r>
      <w:r w:rsidR="00607014" w:rsidRPr="00B01267">
        <w:rPr>
          <w:rFonts w:ascii="楷体" w:eastAsia="楷体" w:hAnsi="楷体"/>
          <w:szCs w:val="21"/>
        </w:rPr>
        <w:t>对</w:t>
      </w:r>
      <w:r w:rsidR="00E16CCD" w:rsidRPr="00B01267">
        <w:rPr>
          <w:rFonts w:ascii="楷体" w:eastAsia="楷体" w:hAnsi="楷体"/>
          <w:szCs w:val="21"/>
        </w:rPr>
        <w:t>工程常见构型</w:t>
      </w:r>
      <w:r w:rsidR="00607014" w:rsidRPr="00B01267">
        <w:rPr>
          <w:rFonts w:ascii="楷体" w:eastAsia="楷体" w:hAnsi="楷体"/>
          <w:szCs w:val="21"/>
        </w:rPr>
        <w:t>的</w:t>
      </w:r>
      <w:r w:rsidR="00E16CCD" w:rsidRPr="00B01267">
        <w:rPr>
          <w:rFonts w:ascii="楷体" w:eastAsia="楷体" w:hAnsi="楷体"/>
          <w:szCs w:val="21"/>
        </w:rPr>
        <w:t>单变双角钢转换节点</w:t>
      </w:r>
      <w:r w:rsidR="00B6670B" w:rsidRPr="00B01267">
        <w:rPr>
          <w:rFonts w:ascii="楷体" w:eastAsia="楷体" w:hAnsi="楷体"/>
          <w:szCs w:val="21"/>
        </w:rPr>
        <w:t>进行</w:t>
      </w:r>
      <w:r w:rsidR="00B5544F" w:rsidRPr="00B01267">
        <w:rPr>
          <w:rFonts w:ascii="楷体" w:eastAsia="楷体" w:hAnsi="楷体"/>
          <w:szCs w:val="21"/>
        </w:rPr>
        <w:t>有限元建模</w:t>
      </w:r>
      <w:r w:rsidR="007A51C9" w:rsidRPr="00B01267">
        <w:rPr>
          <w:rFonts w:ascii="楷体" w:eastAsia="楷体" w:hAnsi="楷体"/>
          <w:szCs w:val="21"/>
        </w:rPr>
        <w:t>及其仿真计算分析</w:t>
      </w:r>
      <w:r w:rsidR="00B5544F" w:rsidRPr="00B01267">
        <w:rPr>
          <w:rFonts w:ascii="楷体" w:eastAsia="楷体" w:hAnsi="楷体"/>
          <w:szCs w:val="21"/>
        </w:rPr>
        <w:t>，</w:t>
      </w:r>
      <w:r w:rsidR="00D933EF" w:rsidRPr="00B01267">
        <w:rPr>
          <w:rFonts w:ascii="楷体" w:eastAsia="楷体" w:hAnsi="楷体"/>
          <w:szCs w:val="21"/>
        </w:rPr>
        <w:t>探究</w:t>
      </w:r>
      <w:r w:rsidR="00E16CCD" w:rsidRPr="00B01267">
        <w:rPr>
          <w:rFonts w:ascii="楷体" w:eastAsia="楷体" w:hAnsi="楷体"/>
          <w:szCs w:val="21"/>
        </w:rPr>
        <w:t>该节点在受拉、受压荷载条件</w:t>
      </w:r>
      <w:r w:rsidR="00B5544F" w:rsidRPr="00B01267">
        <w:rPr>
          <w:rFonts w:ascii="楷体" w:eastAsia="楷体" w:hAnsi="楷体"/>
          <w:szCs w:val="21"/>
        </w:rPr>
        <w:t>下的受力机理和破坏模式</w:t>
      </w:r>
      <w:r w:rsidR="00E16CCD" w:rsidRPr="00B01267">
        <w:rPr>
          <w:rFonts w:ascii="楷体" w:eastAsia="楷体" w:hAnsi="楷体"/>
          <w:szCs w:val="21"/>
        </w:rPr>
        <w:t>，以此获得转换</w:t>
      </w:r>
      <w:r w:rsidR="00B5544F" w:rsidRPr="00B01267">
        <w:rPr>
          <w:rFonts w:ascii="楷体" w:eastAsia="楷体" w:hAnsi="楷体"/>
          <w:szCs w:val="21"/>
        </w:rPr>
        <w:t>节点</w:t>
      </w:r>
      <w:r w:rsidR="00D933EF" w:rsidRPr="00B01267">
        <w:rPr>
          <w:rFonts w:ascii="楷体" w:eastAsia="楷体" w:hAnsi="楷体"/>
          <w:szCs w:val="21"/>
        </w:rPr>
        <w:t>各</w:t>
      </w:r>
      <w:r w:rsidR="00B5544F" w:rsidRPr="00B01267">
        <w:rPr>
          <w:rFonts w:ascii="楷体" w:eastAsia="楷体" w:hAnsi="楷体"/>
          <w:szCs w:val="21"/>
        </w:rPr>
        <w:t>部件</w:t>
      </w:r>
      <w:r w:rsidR="00E16CCD" w:rsidRPr="00B01267">
        <w:rPr>
          <w:rFonts w:ascii="楷体" w:eastAsia="楷体" w:hAnsi="楷体"/>
          <w:szCs w:val="21"/>
        </w:rPr>
        <w:t>（</w:t>
      </w:r>
      <w:r w:rsidR="007A51C9" w:rsidRPr="00B01267">
        <w:rPr>
          <w:rFonts w:ascii="楷体" w:eastAsia="楷体" w:hAnsi="楷体"/>
          <w:szCs w:val="21"/>
        </w:rPr>
        <w:t>上</w:t>
      </w:r>
      <w:r w:rsidR="00E16CCD" w:rsidRPr="00B01267">
        <w:rPr>
          <w:rFonts w:ascii="楷体" w:eastAsia="楷体" w:hAnsi="楷体"/>
          <w:szCs w:val="21"/>
        </w:rPr>
        <w:t>单</w:t>
      </w:r>
      <w:r w:rsidR="00B5544F" w:rsidRPr="00B01267">
        <w:rPr>
          <w:rFonts w:ascii="楷体" w:eastAsia="楷体" w:hAnsi="楷体"/>
          <w:szCs w:val="21"/>
        </w:rPr>
        <w:t>角钢、</w:t>
      </w:r>
      <w:r w:rsidR="00E16CCD" w:rsidRPr="00B01267">
        <w:rPr>
          <w:rFonts w:ascii="楷体" w:eastAsia="楷体" w:hAnsi="楷体"/>
          <w:szCs w:val="21"/>
        </w:rPr>
        <w:t>下双拼角钢、</w:t>
      </w:r>
      <w:proofErr w:type="gramStart"/>
      <w:r w:rsidR="00E16CCD" w:rsidRPr="00B01267">
        <w:rPr>
          <w:rFonts w:ascii="楷体" w:eastAsia="楷体" w:hAnsi="楷体"/>
          <w:szCs w:val="21"/>
        </w:rPr>
        <w:t>上下靴板以及</w:t>
      </w:r>
      <w:proofErr w:type="gramEnd"/>
      <w:r w:rsidR="00B5544F" w:rsidRPr="00B01267">
        <w:rPr>
          <w:rFonts w:ascii="楷体" w:eastAsia="楷体" w:hAnsi="楷体"/>
          <w:szCs w:val="21"/>
        </w:rPr>
        <w:t>水平</w:t>
      </w:r>
      <w:r w:rsidR="00E16CCD" w:rsidRPr="00B01267">
        <w:rPr>
          <w:rFonts w:ascii="楷体" w:eastAsia="楷体" w:hAnsi="楷体"/>
          <w:szCs w:val="21"/>
        </w:rPr>
        <w:t>过渡</w:t>
      </w:r>
      <w:r w:rsidR="00B5544F" w:rsidRPr="00B01267">
        <w:rPr>
          <w:rFonts w:ascii="楷体" w:eastAsia="楷体" w:hAnsi="楷体"/>
          <w:szCs w:val="21"/>
        </w:rPr>
        <w:t>板</w:t>
      </w:r>
      <w:r w:rsidR="00E16CCD" w:rsidRPr="00B01267">
        <w:rPr>
          <w:rFonts w:ascii="楷体" w:eastAsia="楷体" w:hAnsi="楷体"/>
          <w:szCs w:val="21"/>
        </w:rPr>
        <w:t>）</w:t>
      </w:r>
      <w:r w:rsidR="00D933EF" w:rsidRPr="00B01267">
        <w:rPr>
          <w:rFonts w:ascii="楷体" w:eastAsia="楷体" w:hAnsi="楷体"/>
          <w:szCs w:val="21"/>
        </w:rPr>
        <w:t>匹配</w:t>
      </w:r>
      <w:r w:rsidR="00B5544F" w:rsidRPr="00B01267">
        <w:rPr>
          <w:rFonts w:ascii="楷体" w:eastAsia="楷体" w:hAnsi="楷体"/>
          <w:szCs w:val="21"/>
        </w:rPr>
        <w:t>设计基本原则</w:t>
      </w:r>
      <w:r w:rsidR="004D1E97" w:rsidRPr="00B01267">
        <w:rPr>
          <w:rFonts w:ascii="楷体" w:eastAsia="楷体" w:hAnsi="楷体"/>
          <w:szCs w:val="21"/>
        </w:rPr>
        <w:t>，为</w:t>
      </w:r>
      <w:r w:rsidR="007A51C9" w:rsidRPr="00B01267">
        <w:rPr>
          <w:rFonts w:ascii="楷体" w:eastAsia="楷体" w:hAnsi="楷体"/>
          <w:szCs w:val="21"/>
        </w:rPr>
        <w:t>设计推荐</w:t>
      </w:r>
      <w:r w:rsidR="004D1E97" w:rsidRPr="00B01267">
        <w:rPr>
          <w:rFonts w:ascii="楷体" w:eastAsia="楷体" w:hAnsi="楷体"/>
          <w:szCs w:val="21"/>
        </w:rPr>
        <w:t>公式</w:t>
      </w:r>
      <w:r w:rsidR="007A51C9" w:rsidRPr="00B01267">
        <w:rPr>
          <w:rFonts w:ascii="楷体" w:eastAsia="楷体" w:hAnsi="楷体"/>
          <w:szCs w:val="21"/>
        </w:rPr>
        <w:t>的提出</w:t>
      </w:r>
      <w:r w:rsidR="004D1E97" w:rsidRPr="00B01267">
        <w:rPr>
          <w:rFonts w:ascii="楷体" w:eastAsia="楷体" w:hAnsi="楷体"/>
          <w:szCs w:val="21"/>
        </w:rPr>
        <w:t>提供重要依据</w:t>
      </w:r>
      <w:r w:rsidR="00FC1A32" w:rsidRPr="00B01267">
        <w:rPr>
          <w:rFonts w:ascii="楷体" w:eastAsia="楷体" w:hAnsi="楷体"/>
          <w:szCs w:val="21"/>
        </w:rPr>
        <w:t>；</w:t>
      </w:r>
      <w:r w:rsidR="000B6E3B" w:rsidRPr="00B01267">
        <w:rPr>
          <w:rFonts w:ascii="楷体" w:eastAsia="楷体" w:hAnsi="楷体"/>
          <w:szCs w:val="21"/>
        </w:rPr>
        <w:t>基于屈服线法理论</w:t>
      </w:r>
      <w:r w:rsidR="007A51C9" w:rsidRPr="00B01267">
        <w:rPr>
          <w:rFonts w:ascii="楷体" w:eastAsia="楷体" w:hAnsi="楷体"/>
          <w:szCs w:val="21"/>
        </w:rPr>
        <w:t>提出</w:t>
      </w:r>
      <w:r w:rsidR="000B6E3B" w:rsidRPr="00B01267">
        <w:rPr>
          <w:rFonts w:ascii="楷体" w:eastAsia="楷体" w:hAnsi="楷体"/>
          <w:szCs w:val="21"/>
        </w:rPr>
        <w:t>单变双角钢转换节点整体承载力</w:t>
      </w:r>
      <w:r w:rsidR="007A51C9" w:rsidRPr="00B01267">
        <w:rPr>
          <w:rFonts w:ascii="楷体" w:eastAsia="楷体" w:hAnsi="楷体"/>
          <w:szCs w:val="21"/>
        </w:rPr>
        <w:t>设计推荐</w:t>
      </w:r>
      <w:r w:rsidR="000B6E3B" w:rsidRPr="00B01267">
        <w:rPr>
          <w:rFonts w:ascii="楷体" w:eastAsia="楷体" w:hAnsi="楷体"/>
          <w:szCs w:val="21"/>
        </w:rPr>
        <w:t>公式，</w:t>
      </w:r>
      <w:r w:rsidR="004D1E97" w:rsidRPr="00B01267">
        <w:rPr>
          <w:rFonts w:ascii="楷体" w:eastAsia="楷体" w:hAnsi="楷体"/>
          <w:szCs w:val="21"/>
        </w:rPr>
        <w:t>并</w:t>
      </w:r>
      <w:r w:rsidR="000B6E3B" w:rsidRPr="00B01267">
        <w:rPr>
          <w:rFonts w:ascii="楷体" w:eastAsia="楷体" w:hAnsi="楷体"/>
          <w:szCs w:val="21"/>
        </w:rPr>
        <w:t>借助“塑性分析</w:t>
      </w:r>
      <w:r w:rsidR="00AA59FC" w:rsidRPr="00B01267">
        <w:rPr>
          <w:rFonts w:ascii="楷体" w:eastAsia="楷体" w:hAnsi="楷体"/>
          <w:szCs w:val="21"/>
        </w:rPr>
        <w:t>，</w:t>
      </w:r>
      <w:r w:rsidR="000B6E3B" w:rsidRPr="00B01267">
        <w:rPr>
          <w:rFonts w:ascii="楷体" w:eastAsia="楷体" w:hAnsi="楷体"/>
          <w:szCs w:val="21"/>
        </w:rPr>
        <w:t>弹性设计”的思想</w:t>
      </w:r>
      <w:r w:rsidR="004D1E97" w:rsidRPr="00B01267">
        <w:rPr>
          <w:rFonts w:ascii="楷体" w:eastAsia="楷体" w:hAnsi="楷体"/>
          <w:szCs w:val="21"/>
        </w:rPr>
        <w:t>对承载力的预测</w:t>
      </w:r>
      <w:r w:rsidR="000B6E3B" w:rsidRPr="00B01267">
        <w:rPr>
          <w:rFonts w:ascii="楷体" w:eastAsia="楷体" w:hAnsi="楷体"/>
          <w:szCs w:val="21"/>
        </w:rPr>
        <w:t>考虑</w:t>
      </w:r>
      <w:r w:rsidR="004D1E97" w:rsidRPr="00B01267">
        <w:rPr>
          <w:rFonts w:ascii="楷体" w:eastAsia="楷体" w:hAnsi="楷体"/>
          <w:szCs w:val="21"/>
        </w:rPr>
        <w:t>合理的</w:t>
      </w:r>
      <w:r w:rsidR="000B6E3B" w:rsidRPr="00B01267">
        <w:rPr>
          <w:rFonts w:ascii="楷体" w:eastAsia="楷体" w:hAnsi="楷体"/>
          <w:szCs w:val="21"/>
        </w:rPr>
        <w:t>安全储备</w:t>
      </w:r>
      <w:r w:rsidR="00607014" w:rsidRPr="00B01267">
        <w:rPr>
          <w:rFonts w:ascii="楷体" w:eastAsia="楷体" w:hAnsi="楷体"/>
          <w:szCs w:val="21"/>
        </w:rPr>
        <w:t>，便于工程设计</w:t>
      </w:r>
      <w:r w:rsidR="004D1E97" w:rsidRPr="00B01267">
        <w:rPr>
          <w:rFonts w:ascii="楷体" w:eastAsia="楷体" w:hAnsi="楷体"/>
          <w:szCs w:val="21"/>
        </w:rPr>
        <w:t>；采用屈服线法</w:t>
      </w:r>
      <w:r w:rsidR="007A51C9" w:rsidRPr="00B01267">
        <w:rPr>
          <w:rFonts w:ascii="楷体" w:eastAsia="楷体" w:hAnsi="楷体"/>
          <w:szCs w:val="21"/>
        </w:rPr>
        <w:t>设计</w:t>
      </w:r>
      <w:r w:rsidR="004D1E97" w:rsidRPr="00B01267">
        <w:rPr>
          <w:rFonts w:ascii="楷体" w:eastAsia="楷体" w:hAnsi="楷体"/>
          <w:szCs w:val="21"/>
        </w:rPr>
        <w:t>公式</w:t>
      </w:r>
      <w:r w:rsidR="00CA6093" w:rsidRPr="00B01267">
        <w:rPr>
          <w:rFonts w:ascii="楷体" w:eastAsia="楷体" w:hAnsi="楷体"/>
          <w:szCs w:val="21"/>
        </w:rPr>
        <w:t>和现行相关设计公式</w:t>
      </w:r>
      <w:r w:rsidR="004D1E97" w:rsidRPr="00B01267">
        <w:rPr>
          <w:rFonts w:ascii="楷体" w:eastAsia="楷体" w:hAnsi="楷体"/>
          <w:szCs w:val="21"/>
        </w:rPr>
        <w:t>对相同构型的单变双角钢转换节点</w:t>
      </w:r>
      <w:r w:rsidR="00CA6093" w:rsidRPr="00B01267">
        <w:rPr>
          <w:rFonts w:ascii="楷体" w:eastAsia="楷体" w:hAnsi="楷体"/>
          <w:szCs w:val="21"/>
        </w:rPr>
        <w:t>分别</w:t>
      </w:r>
      <w:r w:rsidR="004D1E97" w:rsidRPr="00B01267">
        <w:rPr>
          <w:rFonts w:ascii="楷体" w:eastAsia="楷体" w:hAnsi="楷体"/>
          <w:szCs w:val="21"/>
        </w:rPr>
        <w:t>进行承载力计算</w:t>
      </w:r>
      <w:r w:rsidR="000E5EF4" w:rsidRPr="00B01267">
        <w:rPr>
          <w:rFonts w:ascii="楷体" w:eastAsia="楷体" w:hAnsi="楷体"/>
          <w:szCs w:val="21"/>
        </w:rPr>
        <w:t>。对比</w:t>
      </w:r>
      <w:r w:rsidR="00CA6093" w:rsidRPr="00B01267">
        <w:rPr>
          <w:rFonts w:ascii="楷体" w:eastAsia="楷体" w:hAnsi="楷体"/>
          <w:szCs w:val="21"/>
        </w:rPr>
        <w:t>结果表明</w:t>
      </w:r>
      <w:r w:rsidR="000E5EF4" w:rsidRPr="00B01267">
        <w:rPr>
          <w:rFonts w:ascii="楷体" w:eastAsia="楷体" w:hAnsi="楷体"/>
          <w:szCs w:val="21"/>
        </w:rPr>
        <w:t>，屈服线法设计公式计算结果与有限元仿真最为接近，平均相差仅为0.82%，较好地反映单变双角钢转换节点的整体承载力。</w:t>
      </w:r>
      <w:r w:rsidR="003010EA" w:rsidRPr="00B01267">
        <w:rPr>
          <w:rFonts w:ascii="楷体" w:eastAsia="楷体" w:hAnsi="楷体"/>
          <w:szCs w:val="21"/>
        </w:rPr>
        <w:t>本文研究成果可对现行设计规范及理论提供参考。</w:t>
      </w:r>
    </w:p>
    <w:p w14:paraId="58C95642" w14:textId="77777777" w:rsidR="000F4FFB" w:rsidRDefault="00C260F5" w:rsidP="00B01267">
      <w:pPr>
        <w:spacing w:line="360" w:lineRule="exact"/>
        <w:rPr>
          <w:rFonts w:ascii="楷体" w:eastAsia="楷体" w:hAnsi="楷体"/>
          <w:szCs w:val="21"/>
        </w:rPr>
      </w:pPr>
      <w:r w:rsidRPr="00B01267">
        <w:rPr>
          <w:rFonts w:ascii="Times New Roman" w:eastAsia="黑体" w:hAnsi="Times New Roman"/>
          <w:bCs/>
          <w:szCs w:val="21"/>
        </w:rPr>
        <w:t>关键词：</w:t>
      </w:r>
      <w:r w:rsidR="00B5544F" w:rsidRPr="00B01267">
        <w:rPr>
          <w:rFonts w:ascii="楷体" w:eastAsia="楷体" w:hAnsi="楷体"/>
          <w:szCs w:val="21"/>
        </w:rPr>
        <w:t>角钢塔；单变双转换节点；承载力；有限元</w:t>
      </w:r>
      <w:r w:rsidR="00A4787E" w:rsidRPr="00B01267">
        <w:rPr>
          <w:rFonts w:ascii="楷体" w:eastAsia="楷体" w:hAnsi="楷体"/>
          <w:szCs w:val="21"/>
        </w:rPr>
        <w:t>；屈服线理论</w:t>
      </w:r>
    </w:p>
    <w:p w14:paraId="5A622C51" w14:textId="77777777" w:rsidR="000F4FFB" w:rsidRDefault="00C260F5" w:rsidP="00B01267">
      <w:pPr>
        <w:spacing w:line="360" w:lineRule="exact"/>
        <w:rPr>
          <w:rFonts w:ascii="楷体" w:eastAsia="楷体" w:hAnsi="楷体"/>
          <w:szCs w:val="21"/>
        </w:rPr>
      </w:pPr>
      <w:r w:rsidRPr="00B01267">
        <w:rPr>
          <w:rFonts w:ascii="Times New Roman" w:eastAsia="黑体" w:hAnsi="Times New Roman"/>
          <w:bCs/>
          <w:szCs w:val="21"/>
        </w:rPr>
        <w:t>中图分类号：</w:t>
      </w:r>
      <w:r w:rsidRPr="00B01267">
        <w:rPr>
          <w:rFonts w:ascii="楷体" w:eastAsia="楷体" w:hAnsi="楷体"/>
          <w:szCs w:val="21"/>
        </w:rPr>
        <w:t xml:space="preserve">TU398+.9   </w:t>
      </w:r>
      <w:r w:rsidR="00B01267" w:rsidRPr="00B01267">
        <w:rPr>
          <w:rFonts w:ascii="Times New Roman" w:eastAsia="黑体" w:hAnsi="Times New Roman"/>
          <w:bCs/>
          <w:szCs w:val="21"/>
        </w:rPr>
        <w:t>文献标志码</w:t>
      </w:r>
      <w:r w:rsidR="00B01267" w:rsidRPr="00B01267">
        <w:rPr>
          <w:rFonts w:ascii="楷体" w:eastAsia="楷体" w:hAnsi="楷体"/>
          <w:szCs w:val="21"/>
        </w:rPr>
        <w:t>：A</w:t>
      </w:r>
    </w:p>
    <w:p w14:paraId="6F632AB3" w14:textId="77777777" w:rsidR="000F4FFB" w:rsidRDefault="00B01267" w:rsidP="00B01267">
      <w:pPr>
        <w:autoSpaceDN w:val="0"/>
        <w:rPr>
          <w:rFonts w:ascii="Times New Roman" w:eastAsia="黑体" w:hAnsi="Times New Roman"/>
        </w:rPr>
      </w:pPr>
      <w:r w:rsidRPr="00B01267">
        <w:rPr>
          <w:rFonts w:ascii="Times New Roman" w:eastAsia="黑体" w:hAnsi="Times New Roman"/>
          <w:b/>
        </w:rPr>
        <w:t>DOI:</w:t>
      </w:r>
      <w:r w:rsidRPr="00B01267">
        <w:rPr>
          <w:rFonts w:ascii="Times New Roman" w:eastAsia="黑体" w:hAnsi="Times New Roman"/>
        </w:rPr>
        <w:t xml:space="preserve"> 10.7652/xjtuxb2020</w:t>
      </w:r>
      <w:r w:rsidRPr="00B01267">
        <w:rPr>
          <w:rFonts w:ascii="Times New Roman" w:eastAsia="黑体" w:hAnsi="Times New Roman" w:hint="eastAsia"/>
        </w:rPr>
        <w:t>08</w:t>
      </w:r>
      <w:r w:rsidRPr="00B01267">
        <w:rPr>
          <w:rFonts w:ascii="Times New Roman" w:eastAsia="黑体" w:hAnsi="Times New Roman"/>
        </w:rPr>
        <w:t>00</w:t>
      </w:r>
      <w:r w:rsidRPr="00B01267">
        <w:rPr>
          <w:rFonts w:ascii="Times New Roman" w:eastAsia="黑体" w:hAnsi="Times New Roman" w:hint="eastAsia"/>
        </w:rPr>
        <w:t>0</w:t>
      </w:r>
      <w:r w:rsidRPr="00B01267">
        <w:rPr>
          <w:rFonts w:ascii="Times New Roman" w:eastAsia="黑体" w:hAnsi="Times New Roman"/>
        </w:rPr>
        <w:t xml:space="preserve">   </w:t>
      </w:r>
      <w:r w:rsidRPr="00B01267">
        <w:rPr>
          <w:rFonts w:ascii="Times New Roman" w:eastAsia="黑体" w:hAnsi="黑体" w:hint="eastAsia"/>
        </w:rPr>
        <w:t>文章编号：</w:t>
      </w:r>
      <w:r w:rsidRPr="00B01267">
        <w:rPr>
          <w:rFonts w:ascii="Times New Roman" w:eastAsia="黑体" w:hAnsi="Times New Roman"/>
        </w:rPr>
        <w:t>0253-</w:t>
      </w:r>
      <w:proofErr w:type="gramStart"/>
      <w:r w:rsidRPr="00B01267">
        <w:rPr>
          <w:rFonts w:ascii="Times New Roman" w:eastAsia="黑体" w:hAnsi="Times New Roman"/>
        </w:rPr>
        <w:t>987X(</w:t>
      </w:r>
      <w:proofErr w:type="gramEnd"/>
      <w:r w:rsidRPr="00B01267">
        <w:rPr>
          <w:rFonts w:ascii="Times New Roman" w:eastAsia="黑体" w:hAnsi="Times New Roman"/>
        </w:rPr>
        <w:t>2020)0</w:t>
      </w:r>
      <w:r w:rsidRPr="00B01267">
        <w:rPr>
          <w:rFonts w:ascii="Times New Roman" w:eastAsia="黑体" w:hAnsi="Times New Roman" w:hint="eastAsia"/>
        </w:rPr>
        <w:t>8</w:t>
      </w:r>
      <w:r w:rsidRPr="00B01267">
        <w:rPr>
          <w:rFonts w:ascii="Times New Roman" w:eastAsia="黑体" w:hAnsi="Times New Roman"/>
        </w:rPr>
        <w:t>-0000-00</w:t>
      </w:r>
    </w:p>
    <w:p w14:paraId="4A6A008D" w14:textId="77777777" w:rsidR="000F4FFB" w:rsidRDefault="000F4FFB">
      <w:pPr>
        <w:jc w:val="left"/>
        <w:rPr>
          <w:rFonts w:ascii="Times New Roman" w:hAnsi="Times New Roman"/>
          <w:sz w:val="18"/>
          <w:szCs w:val="18"/>
        </w:rPr>
      </w:pPr>
    </w:p>
    <w:p w14:paraId="325915AC" w14:textId="77777777" w:rsidR="000F4FFB" w:rsidRDefault="001B78EA" w:rsidP="00017A33">
      <w:pPr>
        <w:spacing w:line="400" w:lineRule="exact"/>
        <w:jc w:val="center"/>
        <w:rPr>
          <w:rFonts w:ascii="Times New Roman" w:hAnsi="Times New Roman"/>
          <w:b/>
          <w:bCs/>
          <w:sz w:val="28"/>
          <w:szCs w:val="28"/>
        </w:rPr>
      </w:pPr>
      <w:r w:rsidRPr="00B01267">
        <w:rPr>
          <w:rFonts w:ascii="Times New Roman" w:hAnsi="Times New Roman"/>
          <w:b/>
          <w:bCs/>
          <w:sz w:val="28"/>
          <w:szCs w:val="28"/>
        </w:rPr>
        <w:t>Bearing</w:t>
      </w:r>
      <w:r w:rsidR="004741F5" w:rsidRPr="00B01267">
        <w:rPr>
          <w:rFonts w:ascii="Times New Roman" w:hAnsi="Times New Roman"/>
          <w:b/>
          <w:bCs/>
          <w:sz w:val="28"/>
          <w:szCs w:val="28"/>
        </w:rPr>
        <w:t xml:space="preserve"> Capacity </w:t>
      </w:r>
      <w:r w:rsidR="004741F5">
        <w:rPr>
          <w:rFonts w:ascii="Times New Roman" w:hAnsi="Times New Roman" w:hint="eastAsia"/>
          <w:b/>
          <w:bCs/>
          <w:sz w:val="28"/>
          <w:szCs w:val="28"/>
        </w:rPr>
        <w:t>o</w:t>
      </w:r>
      <w:r w:rsidR="004741F5" w:rsidRPr="00B01267">
        <w:rPr>
          <w:rFonts w:ascii="Times New Roman" w:hAnsi="Times New Roman"/>
          <w:b/>
          <w:bCs/>
          <w:sz w:val="28"/>
          <w:szCs w:val="28"/>
        </w:rPr>
        <w:t xml:space="preserve">f Conversion Joints </w:t>
      </w:r>
      <w:proofErr w:type="gramStart"/>
      <w:r w:rsidR="004741F5" w:rsidRPr="00B01267">
        <w:rPr>
          <w:rFonts w:ascii="Times New Roman" w:hAnsi="Times New Roman"/>
          <w:b/>
          <w:bCs/>
          <w:sz w:val="28"/>
          <w:szCs w:val="28"/>
        </w:rPr>
        <w:t>Between</w:t>
      </w:r>
      <w:proofErr w:type="gramEnd"/>
      <w:r w:rsidR="004741F5" w:rsidRPr="00B01267">
        <w:rPr>
          <w:rFonts w:ascii="Times New Roman" w:hAnsi="Times New Roman"/>
          <w:b/>
          <w:bCs/>
          <w:sz w:val="28"/>
          <w:szCs w:val="28"/>
        </w:rPr>
        <w:t xml:space="preserve"> Single-Angle </w:t>
      </w:r>
    </w:p>
    <w:p w14:paraId="2B765D46" w14:textId="77777777" w:rsidR="000F4FFB" w:rsidRDefault="004741F5" w:rsidP="00A56ECA">
      <w:pPr>
        <w:spacing w:line="400" w:lineRule="exact"/>
        <w:jc w:val="center"/>
        <w:rPr>
          <w:rFonts w:ascii="Times New Roman" w:hAnsi="Times New Roman"/>
          <w:b/>
          <w:bCs/>
          <w:sz w:val="28"/>
          <w:szCs w:val="28"/>
        </w:rPr>
      </w:pPr>
      <w:proofErr w:type="gramStart"/>
      <w:r>
        <w:rPr>
          <w:rFonts w:ascii="Times New Roman" w:hAnsi="Times New Roman" w:hint="eastAsia"/>
          <w:b/>
          <w:bCs/>
          <w:sz w:val="28"/>
          <w:szCs w:val="28"/>
        </w:rPr>
        <w:t>a</w:t>
      </w:r>
      <w:r w:rsidRPr="00B01267">
        <w:rPr>
          <w:rFonts w:ascii="Times New Roman" w:hAnsi="Times New Roman"/>
          <w:b/>
          <w:bCs/>
          <w:sz w:val="28"/>
          <w:szCs w:val="28"/>
        </w:rPr>
        <w:t>nd</w:t>
      </w:r>
      <w:proofErr w:type="gramEnd"/>
      <w:r w:rsidRPr="00B01267">
        <w:rPr>
          <w:rFonts w:ascii="Times New Roman" w:hAnsi="Times New Roman"/>
          <w:b/>
          <w:bCs/>
          <w:sz w:val="28"/>
          <w:szCs w:val="28"/>
        </w:rPr>
        <w:t xml:space="preserve"> Dual-Angle Steel </w:t>
      </w:r>
      <w:r>
        <w:rPr>
          <w:rFonts w:ascii="Times New Roman" w:hAnsi="Times New Roman" w:hint="eastAsia"/>
          <w:b/>
          <w:bCs/>
          <w:sz w:val="28"/>
          <w:szCs w:val="28"/>
        </w:rPr>
        <w:t>i</w:t>
      </w:r>
      <w:r w:rsidRPr="00B01267">
        <w:rPr>
          <w:rFonts w:ascii="Times New Roman" w:hAnsi="Times New Roman"/>
          <w:b/>
          <w:bCs/>
          <w:sz w:val="28"/>
          <w:szCs w:val="28"/>
        </w:rPr>
        <w:t>n Steel Py</w:t>
      </w:r>
      <w:r w:rsidR="007A51C9" w:rsidRPr="00B01267">
        <w:rPr>
          <w:rFonts w:ascii="Times New Roman" w:hAnsi="Times New Roman"/>
          <w:b/>
          <w:bCs/>
          <w:sz w:val="28"/>
          <w:szCs w:val="28"/>
        </w:rPr>
        <w:t>lons</w:t>
      </w:r>
    </w:p>
    <w:p w14:paraId="76E514BA" w14:textId="77777777" w:rsidR="000F4FFB" w:rsidRDefault="000F4FFB">
      <w:pPr>
        <w:jc w:val="center"/>
        <w:rPr>
          <w:rFonts w:ascii="Times New Roman" w:hAnsi="Times New Roman"/>
          <w:b/>
          <w:bCs/>
          <w:sz w:val="24"/>
        </w:rPr>
      </w:pPr>
    </w:p>
    <w:p w14:paraId="6EAD20E3" w14:textId="77777777" w:rsidR="000F4FFB" w:rsidRDefault="001B78EA">
      <w:pPr>
        <w:spacing w:before="120"/>
        <w:jc w:val="center"/>
        <w:rPr>
          <w:rFonts w:ascii="Times New Roman" w:eastAsia="黑体" w:hAnsi="Times New Roman"/>
          <w:sz w:val="18"/>
          <w:szCs w:val="18"/>
        </w:rPr>
      </w:pPr>
      <w:proofErr w:type="spellStart"/>
      <w:r w:rsidRPr="00B01267">
        <w:rPr>
          <w:rFonts w:ascii="Times New Roman" w:hAnsi="Times New Roman"/>
          <w:szCs w:val="21"/>
        </w:rPr>
        <w:t>Xue</w:t>
      </w:r>
      <w:proofErr w:type="spellEnd"/>
      <w:r w:rsidRPr="00B01267">
        <w:rPr>
          <w:rFonts w:ascii="Times New Roman" w:hAnsi="Times New Roman"/>
          <w:szCs w:val="21"/>
        </w:rPr>
        <w:t xml:space="preserve"> Xiaomin</w:t>
      </w:r>
      <w:r w:rsidR="003D36FB" w:rsidRPr="00B01267">
        <w:rPr>
          <w:rFonts w:ascii="Times New Roman" w:eastAsia="黑体" w:hAnsi="Times New Roman"/>
          <w:iCs/>
          <w:sz w:val="18"/>
          <w:szCs w:val="18"/>
          <w:vertAlign w:val="superscript"/>
        </w:rPr>
        <w:t>1</w:t>
      </w:r>
      <w:proofErr w:type="gramStart"/>
      <w:r w:rsidRPr="00B01267">
        <w:rPr>
          <w:rFonts w:ascii="Times New Roman" w:hAnsi="Times New Roman"/>
          <w:szCs w:val="21"/>
        </w:rPr>
        <w:t>,</w:t>
      </w:r>
      <w:r w:rsidR="00677E95" w:rsidRPr="00B01267">
        <w:rPr>
          <w:rFonts w:ascii="Times New Roman" w:hAnsi="Times New Roman"/>
          <w:szCs w:val="21"/>
        </w:rPr>
        <w:t xml:space="preserve"> </w:t>
      </w:r>
      <w:r w:rsidR="008916B0">
        <w:rPr>
          <w:rFonts w:ascii="Times New Roman" w:hAnsi="Times New Roman" w:hint="eastAsia"/>
          <w:szCs w:val="21"/>
        </w:rPr>
        <w:t xml:space="preserve"> </w:t>
      </w:r>
      <w:r w:rsidRPr="00B01267">
        <w:rPr>
          <w:rFonts w:ascii="Times New Roman" w:hAnsi="Times New Roman"/>
          <w:szCs w:val="21"/>
        </w:rPr>
        <w:t>Yuan</w:t>
      </w:r>
      <w:proofErr w:type="gramEnd"/>
      <w:r w:rsidRPr="00B01267">
        <w:rPr>
          <w:rFonts w:ascii="Times New Roman" w:hAnsi="Times New Roman"/>
          <w:szCs w:val="21"/>
        </w:rPr>
        <w:t xml:space="preserve"> Hongli</w:t>
      </w:r>
      <w:r w:rsidR="00017A33" w:rsidRPr="00B01267">
        <w:rPr>
          <w:rFonts w:ascii="Times New Roman" w:eastAsia="黑体" w:hAnsi="Times New Roman"/>
          <w:iCs/>
          <w:sz w:val="18"/>
          <w:szCs w:val="18"/>
          <w:vertAlign w:val="superscript"/>
        </w:rPr>
        <w:t>2</w:t>
      </w:r>
      <w:r w:rsidRPr="00B01267">
        <w:rPr>
          <w:rFonts w:ascii="Times New Roman" w:eastAsia="黑体" w:hAnsi="Times New Roman"/>
          <w:sz w:val="18"/>
          <w:szCs w:val="18"/>
        </w:rPr>
        <w:t>,</w:t>
      </w:r>
      <w:r w:rsidR="008916B0">
        <w:rPr>
          <w:rFonts w:ascii="Times New Roman" w:eastAsia="黑体" w:hAnsi="Times New Roman" w:hint="eastAsia"/>
          <w:sz w:val="18"/>
          <w:szCs w:val="18"/>
        </w:rPr>
        <w:t xml:space="preserve"> </w:t>
      </w:r>
      <w:r w:rsidRPr="00B01267">
        <w:rPr>
          <w:rFonts w:ascii="Times New Roman" w:eastAsia="黑体" w:hAnsi="Times New Roman"/>
          <w:sz w:val="18"/>
          <w:szCs w:val="18"/>
        </w:rPr>
        <w:t xml:space="preserve"> </w:t>
      </w:r>
      <w:proofErr w:type="spellStart"/>
      <w:r w:rsidRPr="00B01267">
        <w:rPr>
          <w:rFonts w:ascii="Times New Roman" w:hAnsi="Times New Roman"/>
          <w:szCs w:val="21"/>
        </w:rPr>
        <w:t>Rao</w:t>
      </w:r>
      <w:proofErr w:type="spellEnd"/>
      <w:r w:rsidRPr="00B01267">
        <w:rPr>
          <w:rFonts w:ascii="Times New Roman" w:hAnsi="Times New Roman"/>
          <w:szCs w:val="21"/>
        </w:rPr>
        <w:t xml:space="preserve"> Yi</w:t>
      </w:r>
      <w:r w:rsidR="00017A33" w:rsidRPr="00B01267">
        <w:rPr>
          <w:rFonts w:ascii="Times New Roman" w:eastAsia="黑体" w:hAnsi="Times New Roman"/>
          <w:iCs/>
          <w:sz w:val="18"/>
          <w:szCs w:val="18"/>
          <w:vertAlign w:val="superscript"/>
        </w:rPr>
        <w:t>2</w:t>
      </w:r>
      <w:r w:rsidRPr="00B01267">
        <w:rPr>
          <w:rFonts w:ascii="Times New Roman" w:hAnsi="Times New Roman"/>
          <w:szCs w:val="21"/>
        </w:rPr>
        <w:t>,</w:t>
      </w:r>
      <w:r w:rsidR="00A13E68" w:rsidRPr="00B01267">
        <w:rPr>
          <w:rFonts w:ascii="Times New Roman" w:hAnsi="Times New Roman"/>
          <w:szCs w:val="21"/>
        </w:rPr>
        <w:t xml:space="preserve"> </w:t>
      </w:r>
      <w:r w:rsidR="008916B0">
        <w:rPr>
          <w:rFonts w:ascii="Times New Roman" w:hAnsi="Times New Roman" w:hint="eastAsia"/>
          <w:szCs w:val="21"/>
        </w:rPr>
        <w:t xml:space="preserve"> </w:t>
      </w:r>
      <w:r w:rsidRPr="00B01267">
        <w:rPr>
          <w:rFonts w:ascii="Times New Roman" w:hAnsi="Times New Roman"/>
          <w:szCs w:val="21"/>
        </w:rPr>
        <w:t>Zhang Ling</w:t>
      </w:r>
      <w:r w:rsidR="00017A33" w:rsidRPr="00B01267">
        <w:rPr>
          <w:rFonts w:ascii="Times New Roman" w:hAnsi="Times New Roman"/>
          <w:szCs w:val="21"/>
          <w:vertAlign w:val="superscript"/>
        </w:rPr>
        <w:t>3</w:t>
      </w:r>
    </w:p>
    <w:p w14:paraId="07BDDB35" w14:textId="77777777" w:rsidR="000F4FFB" w:rsidRDefault="00BE0C68" w:rsidP="00BE0C68">
      <w:pPr>
        <w:pStyle w:val="0-0"/>
        <w:spacing w:afterLines="0" w:after="0"/>
        <w:ind w:left="1080" w:hanging="360"/>
        <w:rPr>
          <w:rFonts w:eastAsia="黑体"/>
          <w:szCs w:val="15"/>
        </w:rPr>
      </w:pPr>
      <w:proofErr w:type="gramStart"/>
      <w:r>
        <w:rPr>
          <w:szCs w:val="15"/>
        </w:rPr>
        <w:t xml:space="preserve">(1. </w:t>
      </w:r>
      <w:r w:rsidR="00677E95" w:rsidRPr="00B01267">
        <w:t xml:space="preserve">Department of Civil Engineering, Xi'an </w:t>
      </w:r>
      <w:proofErr w:type="spellStart"/>
      <w:r w:rsidR="00677E95" w:rsidRPr="00B01267">
        <w:t>Jiaotong</w:t>
      </w:r>
      <w:proofErr w:type="spellEnd"/>
      <w:r w:rsidR="00677E95" w:rsidRPr="00B01267">
        <w:t xml:space="preserve"> University, Xi'an 710049, China; 2.</w:t>
      </w:r>
      <w:proofErr w:type="gramEnd"/>
      <w:r w:rsidR="00C260F5" w:rsidRPr="00B01267">
        <w:rPr>
          <w:kern w:val="0"/>
          <w:szCs w:val="15"/>
        </w:rPr>
        <w:t xml:space="preserve"> </w:t>
      </w:r>
      <w:r w:rsidR="00C260F5" w:rsidRPr="00B01267">
        <w:rPr>
          <w:rFonts w:eastAsia="黑体"/>
          <w:szCs w:val="15"/>
        </w:rPr>
        <w:t xml:space="preserve">Xi’an University </w:t>
      </w:r>
      <w:proofErr w:type="gramStart"/>
      <w:r w:rsidR="00C260F5" w:rsidRPr="00B01267">
        <w:rPr>
          <w:rFonts w:eastAsia="黑体"/>
          <w:szCs w:val="15"/>
        </w:rPr>
        <w:t>Of</w:t>
      </w:r>
      <w:proofErr w:type="gramEnd"/>
      <w:r w:rsidR="00C260F5" w:rsidRPr="00B01267">
        <w:rPr>
          <w:rFonts w:eastAsia="黑体"/>
          <w:szCs w:val="15"/>
        </w:rPr>
        <w:t xml:space="preserve"> Architecture And Technology, Xi’an 710055, China;</w:t>
      </w:r>
      <w:r w:rsidR="00677E95" w:rsidRPr="00B01267">
        <w:t xml:space="preserve"> </w:t>
      </w:r>
      <w:r w:rsidR="00017A33" w:rsidRPr="00B01267">
        <w:t>3</w:t>
      </w:r>
      <w:r w:rsidR="00C260F5" w:rsidRPr="00B01267">
        <w:t xml:space="preserve">. </w:t>
      </w:r>
      <w:hyperlink r:id="rId9" w:tgtFrame="_blank" w:tooltip="The School of Aerospace" w:history="1">
        <w:r w:rsidR="00677E95" w:rsidRPr="00B01267">
          <w:t xml:space="preserve">School of </w:t>
        </w:r>
        <w:proofErr w:type="gramStart"/>
        <w:r w:rsidR="00677E95" w:rsidRPr="00B01267">
          <w:t xml:space="preserve">Aerospace </w:t>
        </w:r>
        <w:proofErr w:type="gramEnd"/>
      </w:hyperlink>
      <w:r w:rsidR="00C260F5" w:rsidRPr="00B01267">
        <w:t xml:space="preserve">, Xi'an </w:t>
      </w:r>
      <w:proofErr w:type="spellStart"/>
      <w:r w:rsidR="00C260F5" w:rsidRPr="00B01267">
        <w:t>Jiaotong</w:t>
      </w:r>
      <w:proofErr w:type="spellEnd"/>
      <w:r w:rsidR="00C260F5" w:rsidRPr="00B01267">
        <w:t xml:space="preserve"> University, Xi'an 710049, China</w:t>
      </w:r>
      <w:r w:rsidR="00C260F5" w:rsidRPr="00B01267">
        <w:rPr>
          <w:rFonts w:eastAsia="黑体"/>
          <w:szCs w:val="15"/>
        </w:rPr>
        <w:t>)</w:t>
      </w:r>
    </w:p>
    <w:p w14:paraId="198F414C" w14:textId="77777777" w:rsidR="000F4FFB" w:rsidRDefault="000F4FFB" w:rsidP="004741F5">
      <w:pPr>
        <w:pStyle w:val="0-0"/>
        <w:spacing w:afterLines="0" w:after="0"/>
        <w:ind w:left="1080"/>
        <w:jc w:val="both"/>
      </w:pPr>
    </w:p>
    <w:p w14:paraId="10FCD859" w14:textId="77777777" w:rsidR="00B229D2" w:rsidRDefault="00B229D2" w:rsidP="00B229D2">
      <w:pPr>
        <w:rPr>
          <w:rFonts w:ascii="Times New Roman" w:hAnsi="Times New Roman"/>
        </w:rPr>
      </w:pPr>
      <w:r>
        <w:rPr>
          <w:rFonts w:ascii="Times New Roman" w:hAnsi="Times New Roman"/>
          <w:b/>
          <w:bCs/>
          <w:sz w:val="18"/>
          <w:szCs w:val="18"/>
        </w:rPr>
        <w:t>Abstract:</w:t>
      </w:r>
      <w:r>
        <w:rPr>
          <w:rFonts w:ascii="Times New Roman" w:hAnsi="Times New Roman"/>
          <w:sz w:val="18"/>
          <w:szCs w:val="18"/>
        </w:rPr>
        <w:t xml:space="preserve"> Conversion joints between single-angle and dual-angle steel are widely applied in steel </w:t>
      </w:r>
      <w:proofErr w:type="spellStart"/>
      <w:r>
        <w:rPr>
          <w:rFonts w:ascii="Times New Roman" w:hAnsi="Times New Roman"/>
          <w:sz w:val="18"/>
          <w:szCs w:val="18"/>
        </w:rPr>
        <w:t>pylons.Aiming</w:t>
      </w:r>
      <w:proofErr w:type="spellEnd"/>
      <w:r>
        <w:rPr>
          <w:rFonts w:ascii="Times New Roman" w:hAnsi="Times New Roman"/>
          <w:sz w:val="18"/>
          <w:szCs w:val="18"/>
        </w:rPr>
        <w:t xml:space="preserve"> at the unreasonable design in engineering due to </w:t>
      </w:r>
      <w:proofErr w:type="spellStart"/>
      <w:r>
        <w:rPr>
          <w:rFonts w:ascii="Times New Roman" w:hAnsi="Times New Roman"/>
          <w:sz w:val="18"/>
          <w:szCs w:val="18"/>
        </w:rPr>
        <w:t>noncomplete</w:t>
      </w:r>
      <w:proofErr w:type="spellEnd"/>
      <w:r>
        <w:rPr>
          <w:rFonts w:ascii="Times New Roman" w:hAnsi="Times New Roman"/>
          <w:sz w:val="18"/>
          <w:szCs w:val="18"/>
        </w:rPr>
        <w:t xml:space="preserve"> related basic theory and design specifications, the bearing capacity of conversion joints between single-angle and dual-angle steel is investigated via numerical simulation. 9 common-sized conversion joints are taken as the simulation examples with Finite Element </w:t>
      </w:r>
      <w:proofErr w:type="gramStart"/>
      <w:r>
        <w:rPr>
          <w:rFonts w:ascii="Times New Roman" w:hAnsi="Times New Roman"/>
          <w:sz w:val="18"/>
          <w:szCs w:val="18"/>
        </w:rPr>
        <w:t>Method(</w:t>
      </w:r>
      <w:proofErr w:type="gramEnd"/>
      <w:r>
        <w:rPr>
          <w:rFonts w:ascii="Times New Roman" w:hAnsi="Times New Roman"/>
          <w:sz w:val="18"/>
          <w:szCs w:val="18"/>
        </w:rPr>
        <w:t xml:space="preserve">FEM), and their stress state and failure mode under static tension and compressive loadings are discussed. Several design principles of component match are obtained to provide the crucial basis for the design recommended formula, the components include top single-angle and bottom dual-angle steel, vertical plates, and horizontal </w:t>
      </w:r>
      <w:proofErr w:type="spellStart"/>
      <w:r>
        <w:rPr>
          <w:rFonts w:ascii="Times New Roman" w:hAnsi="Times New Roman"/>
          <w:sz w:val="18"/>
          <w:szCs w:val="18"/>
        </w:rPr>
        <w:t>plate.The</w:t>
      </w:r>
      <w:proofErr w:type="spellEnd"/>
      <w:r>
        <w:rPr>
          <w:rFonts w:ascii="Times New Roman" w:hAnsi="Times New Roman"/>
          <w:sz w:val="18"/>
          <w:szCs w:val="18"/>
        </w:rPr>
        <w:t xml:space="preserve"> recommended design formula are then presented to evaluated the bearing capacity of conversion joints following Yield Line Theory (YLT). It is convenient to reasonably consider certain safe reservation in virtue of the idea of “plastic analysis and elastic design” for engineering designers. The recommended formula is then utilized to calculate the bearing capacity of all the aforementioned conversion joint examples, and the results of YLT coincide much well with the FEM simulations than the other design formulas in current specifications to indicate the superiority, the average error reaches 0.82%.</w:t>
      </w:r>
    </w:p>
    <w:p w14:paraId="67CCA083" w14:textId="4AA3E92B" w:rsidR="000F4FFB" w:rsidRDefault="00B229D2" w:rsidP="00B229D2">
      <w:pPr>
        <w:autoSpaceDE w:val="0"/>
        <w:autoSpaceDN w:val="0"/>
        <w:adjustRightInd w:val="0"/>
        <w:spacing w:after="240" w:line="340" w:lineRule="atLeast"/>
        <w:jc w:val="left"/>
        <w:rPr>
          <w:rFonts w:ascii="Times New Roman" w:eastAsia="黑体" w:hAnsi="Times New Roman"/>
          <w:b/>
          <w:bCs/>
          <w:sz w:val="24"/>
        </w:rPr>
      </w:pPr>
      <w:r>
        <w:rPr>
          <w:rFonts w:ascii="Times New Roman" w:hAnsi="Times New Roman"/>
          <w:b/>
          <w:bCs/>
          <w:sz w:val="18"/>
          <w:szCs w:val="18"/>
        </w:rPr>
        <w:t xml:space="preserve">Keywords: </w:t>
      </w:r>
      <w:r>
        <w:rPr>
          <w:rFonts w:ascii="Times New Roman" w:hAnsi="Times New Roman"/>
          <w:sz w:val="18"/>
          <w:szCs w:val="18"/>
        </w:rPr>
        <w:t>angle steel; conversion joints; bearing capacity; finite element method; yield line method</w:t>
      </w:r>
    </w:p>
    <w:p w14:paraId="655BFD7E" w14:textId="77777777" w:rsidR="00725B52" w:rsidRPr="00B01267" w:rsidRDefault="00725B52">
      <w:pPr>
        <w:spacing w:beforeLines="50" w:before="156" w:afterLines="50" w:after="156"/>
        <w:jc w:val="left"/>
        <w:rPr>
          <w:rFonts w:ascii="Times New Roman" w:eastAsia="黑体" w:hAnsi="Times New Roman"/>
          <w:b/>
          <w:bCs/>
          <w:sz w:val="24"/>
        </w:rPr>
        <w:sectPr w:rsidR="00725B52" w:rsidRPr="00B01267" w:rsidSect="00B01267">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07" w:gutter="0"/>
          <w:cols w:space="720"/>
          <w:titlePg/>
          <w:docGrid w:type="lines" w:linePitch="312"/>
        </w:sectPr>
      </w:pPr>
    </w:p>
    <w:p w14:paraId="3B6E2BB1" w14:textId="77777777" w:rsidR="000F4FFB" w:rsidRDefault="008F07F2" w:rsidP="002D14A5">
      <w:pPr>
        <w:ind w:firstLineChars="200" w:firstLine="420"/>
        <w:jc w:val="left"/>
        <w:rPr>
          <w:rFonts w:ascii="Times New Roman" w:hAnsi="Times New Roman"/>
          <w:noProof/>
          <w:szCs w:val="21"/>
        </w:rPr>
      </w:pPr>
      <w:r w:rsidRPr="00B01267">
        <w:rPr>
          <w:rFonts w:ascii="Times New Roman" w:hAnsi="Times New Roman"/>
          <w:szCs w:val="21"/>
        </w:rPr>
        <w:lastRenderedPageBreak/>
        <w:t>角钢塔是我国输电铁塔中主要采用的形式之一</w:t>
      </w:r>
      <w:r w:rsidR="00737A79" w:rsidRPr="00B01267">
        <w:rPr>
          <w:rFonts w:ascii="Times New Roman" w:hAnsi="Times New Roman"/>
          <w:szCs w:val="21"/>
          <w:vertAlign w:val="superscript"/>
        </w:rPr>
        <w:t>[1]</w:t>
      </w:r>
      <w:r w:rsidR="0050083C" w:rsidRPr="00B01267">
        <w:rPr>
          <w:rFonts w:ascii="Times New Roman" w:hAnsi="Times New Roman"/>
          <w:szCs w:val="21"/>
        </w:rPr>
        <w:t>。随着我国的能源和电力需求持续增长，输电线路的电压等级、输送容量不断升级</w:t>
      </w:r>
      <w:r w:rsidRPr="00B01267">
        <w:rPr>
          <w:rFonts w:ascii="Times New Roman" w:hAnsi="Times New Roman"/>
          <w:szCs w:val="21"/>
        </w:rPr>
        <w:t>，传统</w:t>
      </w:r>
      <w:r w:rsidR="0050083C" w:rsidRPr="00B01267">
        <w:rPr>
          <w:rFonts w:ascii="Times New Roman" w:hAnsi="Times New Roman"/>
          <w:szCs w:val="21"/>
        </w:rPr>
        <w:t>输电铁塔采用单角钢作为主材</w:t>
      </w:r>
      <w:r w:rsidR="001B2CA1" w:rsidRPr="00B01267">
        <w:rPr>
          <w:rFonts w:ascii="Times New Roman" w:hAnsi="Times New Roman"/>
          <w:szCs w:val="21"/>
        </w:rPr>
        <w:t>的形式</w:t>
      </w:r>
      <w:r w:rsidR="002D14A5" w:rsidRPr="00B01267">
        <w:rPr>
          <w:rFonts w:ascii="Times New Roman" w:hAnsi="Times New Roman"/>
          <w:szCs w:val="21"/>
        </w:rPr>
        <w:t>，已经不能满足现阶段安全设计的要求</w:t>
      </w:r>
      <w:r w:rsidR="008B1196" w:rsidRPr="00B01267">
        <w:rPr>
          <w:rFonts w:ascii="Times New Roman" w:hAnsi="Times New Roman"/>
          <w:szCs w:val="21"/>
          <w:vertAlign w:val="superscript"/>
        </w:rPr>
        <w:t>[2]</w:t>
      </w:r>
      <w:r w:rsidR="002D14A5" w:rsidRPr="00B01267">
        <w:rPr>
          <w:rFonts w:ascii="Times New Roman" w:hAnsi="Times New Roman"/>
          <w:szCs w:val="21"/>
        </w:rPr>
        <w:t>。</w:t>
      </w:r>
      <w:r w:rsidRPr="00B01267">
        <w:rPr>
          <w:rFonts w:ascii="Times New Roman" w:hAnsi="Times New Roman"/>
          <w:szCs w:val="21"/>
        </w:rPr>
        <w:t>为了满足杆塔结构的强度要求，主材不得不采用双拼或者四拼组合角钢构件。</w:t>
      </w:r>
      <w:r w:rsidR="002D14A5" w:rsidRPr="00B01267">
        <w:rPr>
          <w:rFonts w:ascii="Times New Roman" w:hAnsi="Times New Roman"/>
          <w:szCs w:val="21"/>
        </w:rPr>
        <w:t>为了将</w:t>
      </w:r>
      <w:r w:rsidR="002D14A5" w:rsidRPr="00B01267">
        <w:rPr>
          <w:rFonts w:ascii="Times New Roman" w:hAnsi="Times New Roman"/>
          <w:noProof/>
          <w:szCs w:val="21"/>
        </w:rPr>
        <w:t>不同角钢及其组合进行有效连接</w:t>
      </w:r>
      <w:r w:rsidR="007D4B9A">
        <w:rPr>
          <w:rFonts w:ascii="Times New Roman" w:hAnsi="Times New Roman"/>
          <w:noProof/>
          <w:szCs w:val="21"/>
        </w:rPr>
        <w:t>必须采用一种特殊构造的节点。于是，一种新型连接节点应运而生，即</w:t>
      </w:r>
      <w:r w:rsidR="002D14A5" w:rsidRPr="00B01267">
        <w:rPr>
          <w:rFonts w:ascii="Times New Roman" w:hAnsi="Times New Roman"/>
          <w:noProof/>
          <w:szCs w:val="21"/>
        </w:rPr>
        <w:t>单变双拼角钢转换节点</w:t>
      </w:r>
      <w:r w:rsidR="00E8030E" w:rsidRPr="00B01267">
        <w:rPr>
          <w:rFonts w:ascii="Times New Roman" w:hAnsi="Times New Roman"/>
          <w:szCs w:val="21"/>
          <w:vertAlign w:val="superscript"/>
        </w:rPr>
        <w:t>[3]</w:t>
      </w:r>
      <w:r w:rsidR="002D14A5" w:rsidRPr="00B01267">
        <w:rPr>
          <w:rFonts w:ascii="Times New Roman" w:hAnsi="Times New Roman"/>
          <w:noProof/>
          <w:szCs w:val="21"/>
        </w:rPr>
        <w:t>。</w:t>
      </w:r>
    </w:p>
    <w:p w14:paraId="64633F4F" w14:textId="77777777" w:rsidR="000F4FFB" w:rsidRDefault="008F07F2" w:rsidP="001F598B">
      <w:pPr>
        <w:ind w:firstLineChars="200" w:firstLine="420"/>
        <w:jc w:val="left"/>
        <w:rPr>
          <w:rFonts w:ascii="Times New Roman" w:hAnsi="Times New Roman"/>
          <w:szCs w:val="21"/>
        </w:rPr>
      </w:pPr>
      <w:r w:rsidRPr="00B01267">
        <w:rPr>
          <w:rFonts w:ascii="Times New Roman" w:hAnsi="Times New Roman"/>
          <w:noProof/>
          <w:szCs w:val="21"/>
        </w:rPr>
        <w:t>目前国内外相关研究</w:t>
      </w:r>
      <w:r w:rsidRPr="00B01267">
        <w:rPr>
          <w:rFonts w:ascii="Times New Roman" w:hAnsi="Times New Roman"/>
          <w:szCs w:val="21"/>
        </w:rPr>
        <w:t>主要集中于双拼组</w:t>
      </w:r>
      <w:r w:rsidR="0050083C" w:rsidRPr="00B01267">
        <w:rPr>
          <w:rFonts w:ascii="Times New Roman" w:hAnsi="Times New Roman"/>
          <w:szCs w:val="21"/>
        </w:rPr>
        <w:t>合角钢</w:t>
      </w:r>
      <w:r w:rsidR="000826BD" w:rsidRPr="00B01267">
        <w:rPr>
          <w:rFonts w:ascii="Times New Roman" w:hAnsi="Times New Roman"/>
          <w:szCs w:val="21"/>
        </w:rPr>
        <w:t>连接节点板</w:t>
      </w:r>
      <w:r w:rsidR="00303AA5" w:rsidRPr="00B01267">
        <w:rPr>
          <w:rFonts w:ascii="Times New Roman" w:hAnsi="Times New Roman"/>
          <w:szCs w:val="21"/>
        </w:rPr>
        <w:t>的轴心受力特性</w:t>
      </w:r>
      <w:proofErr w:type="gramStart"/>
      <w:r w:rsidR="0050083C" w:rsidRPr="00B01267">
        <w:rPr>
          <w:rFonts w:ascii="Times New Roman" w:hAnsi="Times New Roman"/>
          <w:szCs w:val="21"/>
        </w:rPr>
        <w:t>以及填板布置</w:t>
      </w:r>
      <w:proofErr w:type="gramEnd"/>
      <w:r w:rsidR="0050083C" w:rsidRPr="00B01267">
        <w:rPr>
          <w:rFonts w:ascii="Times New Roman" w:hAnsi="Times New Roman"/>
          <w:szCs w:val="21"/>
        </w:rPr>
        <w:t>形式对组合角钢强度的影响等方面。</w:t>
      </w:r>
      <w:r w:rsidR="00DF5878" w:rsidRPr="00B01267">
        <w:rPr>
          <w:rFonts w:ascii="Times New Roman" w:hAnsi="Times New Roman"/>
          <w:szCs w:val="21"/>
        </w:rPr>
        <w:t>Whitmore</w:t>
      </w:r>
      <w:r w:rsidR="003062FB" w:rsidRPr="00B01267">
        <w:rPr>
          <w:rFonts w:ascii="Times New Roman" w:hAnsi="Times New Roman"/>
          <w:szCs w:val="21"/>
        </w:rPr>
        <w:t>研究了高强螺栓连接节点板的受力性能，通过试验均发现节点板的荷载沿纵向螺栓排布方向呈现一定角度的应力扩散现象，并提出著名的有限宽度理论</w:t>
      </w:r>
      <w:r w:rsidR="00E86172" w:rsidRPr="00B01267">
        <w:rPr>
          <w:rFonts w:ascii="Times New Roman" w:hAnsi="Times New Roman"/>
          <w:szCs w:val="21"/>
          <w:vertAlign w:val="superscript"/>
        </w:rPr>
        <w:t>[4]</w:t>
      </w:r>
      <w:r w:rsidR="003062FB" w:rsidRPr="00B01267">
        <w:rPr>
          <w:rFonts w:ascii="Times New Roman" w:hAnsi="Times New Roman"/>
          <w:szCs w:val="21"/>
        </w:rPr>
        <w:t>。</w:t>
      </w:r>
      <w:r w:rsidR="008B1196" w:rsidRPr="00B01267">
        <w:rPr>
          <w:rFonts w:ascii="Times New Roman" w:hAnsi="Times New Roman"/>
          <w:szCs w:val="21"/>
        </w:rPr>
        <w:t>Iran</w:t>
      </w:r>
      <w:r w:rsidR="008B1196" w:rsidRPr="00B01267">
        <w:rPr>
          <w:rFonts w:ascii="Times New Roman" w:hAnsi="Times New Roman"/>
          <w:szCs w:val="21"/>
        </w:rPr>
        <w:t>等对节点板进行了研究，并验证了</w:t>
      </w:r>
      <w:r w:rsidR="008B1196" w:rsidRPr="00B01267">
        <w:rPr>
          <w:rFonts w:ascii="Times New Roman" w:hAnsi="Times New Roman"/>
          <w:szCs w:val="21"/>
        </w:rPr>
        <w:t>Whitmore</w:t>
      </w:r>
      <w:r w:rsidR="008B1196" w:rsidRPr="00B01267">
        <w:rPr>
          <w:rFonts w:ascii="Times New Roman" w:hAnsi="Times New Roman"/>
          <w:szCs w:val="21"/>
        </w:rPr>
        <w:t>的研究成果</w:t>
      </w:r>
      <w:r w:rsidR="00E86172" w:rsidRPr="00B01267">
        <w:rPr>
          <w:rFonts w:ascii="Times New Roman" w:hAnsi="Times New Roman"/>
          <w:szCs w:val="21"/>
          <w:vertAlign w:val="superscript"/>
        </w:rPr>
        <w:t>[5]</w:t>
      </w:r>
      <w:r w:rsidR="008B1196" w:rsidRPr="00B01267">
        <w:rPr>
          <w:rFonts w:ascii="Times New Roman" w:hAnsi="Times New Roman"/>
          <w:szCs w:val="21"/>
        </w:rPr>
        <w:t>。</w:t>
      </w:r>
      <w:r w:rsidR="003A7478" w:rsidRPr="00B01267">
        <w:rPr>
          <w:rFonts w:ascii="Times New Roman" w:hAnsi="Times New Roman"/>
          <w:szCs w:val="21"/>
        </w:rPr>
        <w:t>基于有限宽度理论，</w:t>
      </w:r>
      <w:r w:rsidR="003A7478" w:rsidRPr="00B01267">
        <w:rPr>
          <w:rFonts w:ascii="Times New Roman" w:hAnsi="Times New Roman"/>
          <w:szCs w:val="21"/>
        </w:rPr>
        <w:t>Thornton</w:t>
      </w:r>
      <w:r w:rsidR="003A7478" w:rsidRPr="00B01267">
        <w:rPr>
          <w:rFonts w:ascii="Times New Roman" w:hAnsi="Times New Roman"/>
          <w:szCs w:val="21"/>
        </w:rPr>
        <w:t>提出虚拟柱条法理论用以计算节点板失稳承载力，但该理论未考虑塑性应力重分布情况，因此，计算结果不甚精确</w:t>
      </w:r>
      <w:r w:rsidR="00E86172" w:rsidRPr="00B01267">
        <w:rPr>
          <w:rFonts w:ascii="Times New Roman" w:hAnsi="Times New Roman"/>
          <w:szCs w:val="21"/>
          <w:vertAlign w:val="superscript"/>
        </w:rPr>
        <w:t>[6]</w:t>
      </w:r>
      <w:r w:rsidR="003A7478" w:rsidRPr="00B01267">
        <w:rPr>
          <w:rFonts w:ascii="Times New Roman" w:hAnsi="Times New Roman"/>
          <w:szCs w:val="21"/>
        </w:rPr>
        <w:t>。基于此，</w:t>
      </w:r>
      <w:r w:rsidR="003A7478" w:rsidRPr="00B01267">
        <w:rPr>
          <w:rFonts w:ascii="Times New Roman" w:hAnsi="Times New Roman"/>
          <w:szCs w:val="21"/>
        </w:rPr>
        <w:t>Yam</w:t>
      </w:r>
      <w:r w:rsidR="003A7478" w:rsidRPr="00B01267">
        <w:rPr>
          <w:rFonts w:ascii="Times New Roman" w:hAnsi="Times New Roman"/>
          <w:szCs w:val="21"/>
        </w:rPr>
        <w:t>等在研究节点板承载力时，发现荷载达到一定程度后，应力发生重分布，并根据该结论对</w:t>
      </w:r>
      <w:r w:rsidR="003A7478" w:rsidRPr="00B01267">
        <w:rPr>
          <w:rFonts w:ascii="Times New Roman" w:hAnsi="Times New Roman"/>
          <w:szCs w:val="21"/>
        </w:rPr>
        <w:t>Thornton</w:t>
      </w:r>
      <w:r w:rsidR="003A7478" w:rsidRPr="00B01267">
        <w:rPr>
          <w:rFonts w:ascii="Times New Roman" w:hAnsi="Times New Roman"/>
          <w:szCs w:val="21"/>
        </w:rPr>
        <w:t>方法进行了修正</w:t>
      </w:r>
      <w:r w:rsidR="00E86172" w:rsidRPr="00B01267">
        <w:rPr>
          <w:rFonts w:ascii="Times New Roman" w:hAnsi="Times New Roman"/>
          <w:szCs w:val="21"/>
          <w:vertAlign w:val="superscript"/>
        </w:rPr>
        <w:t>[7]</w:t>
      </w:r>
      <w:r w:rsidR="003A7478" w:rsidRPr="00B01267">
        <w:rPr>
          <w:rFonts w:ascii="Times New Roman" w:hAnsi="Times New Roman"/>
          <w:szCs w:val="21"/>
        </w:rPr>
        <w:t>。</w:t>
      </w:r>
      <w:r w:rsidR="008B1196" w:rsidRPr="00B01267">
        <w:rPr>
          <w:rFonts w:ascii="Times New Roman" w:hAnsi="Times New Roman"/>
          <w:szCs w:val="21"/>
        </w:rPr>
        <w:t>Sheng</w:t>
      </w:r>
      <w:r w:rsidR="008B1196" w:rsidRPr="00B01267">
        <w:rPr>
          <w:rFonts w:ascii="Times New Roman" w:hAnsi="Times New Roman"/>
          <w:szCs w:val="21"/>
        </w:rPr>
        <w:t>等通过参数分析，考虑了无约束</w:t>
      </w:r>
      <w:proofErr w:type="gramStart"/>
      <w:r w:rsidR="008B1196" w:rsidRPr="00B01267">
        <w:rPr>
          <w:rFonts w:ascii="Times New Roman" w:hAnsi="Times New Roman"/>
          <w:szCs w:val="21"/>
        </w:rPr>
        <w:t>自由边长度</w:t>
      </w:r>
      <w:proofErr w:type="gramEnd"/>
      <w:r w:rsidR="008B1196" w:rsidRPr="00B01267">
        <w:rPr>
          <w:rFonts w:ascii="Times New Roman" w:hAnsi="Times New Roman"/>
          <w:szCs w:val="21"/>
        </w:rPr>
        <w:t>、节点板形状、边界条件、加劲板的布置等对承载力的影响</w:t>
      </w:r>
      <w:r w:rsidR="006F6311" w:rsidRPr="00B01267">
        <w:rPr>
          <w:rFonts w:ascii="Times New Roman" w:hAnsi="Times New Roman"/>
          <w:szCs w:val="21"/>
          <w:vertAlign w:val="superscript"/>
        </w:rPr>
        <w:t>[8]</w:t>
      </w:r>
      <w:r w:rsidR="008B1196" w:rsidRPr="00B01267">
        <w:rPr>
          <w:rFonts w:ascii="Times New Roman" w:hAnsi="Times New Roman"/>
          <w:szCs w:val="21"/>
        </w:rPr>
        <w:t>。</w:t>
      </w:r>
      <w:r w:rsidR="001F598B" w:rsidRPr="00B01267">
        <w:rPr>
          <w:rFonts w:ascii="Times New Roman" w:hAnsi="Times New Roman"/>
          <w:szCs w:val="21"/>
        </w:rPr>
        <w:t>我国相关工作开展并不多，但也有一些成果，如</w:t>
      </w:r>
      <w:r w:rsidR="004E3D74" w:rsidRPr="00B01267">
        <w:rPr>
          <w:rFonts w:ascii="Times New Roman" w:hAnsi="Times New Roman"/>
          <w:szCs w:val="21"/>
        </w:rPr>
        <w:t>李光照等</w:t>
      </w:r>
      <w:r w:rsidR="001F598B" w:rsidRPr="00B01267">
        <w:rPr>
          <w:rFonts w:ascii="Times New Roman" w:hAnsi="Times New Roman"/>
          <w:szCs w:val="21"/>
        </w:rPr>
        <w:t>开展了双角钢杆件桁架外加式焊接节点板原型试验研究，得出该节点板弹塑性受力状态及破坏机理</w:t>
      </w:r>
      <w:r w:rsidR="006F6311" w:rsidRPr="00B01267">
        <w:rPr>
          <w:rFonts w:ascii="Times New Roman" w:hAnsi="Times New Roman"/>
          <w:szCs w:val="21"/>
          <w:vertAlign w:val="superscript"/>
        </w:rPr>
        <w:t>[9]</w:t>
      </w:r>
      <w:r w:rsidR="001F598B" w:rsidRPr="00B01267">
        <w:rPr>
          <w:rFonts w:ascii="Times New Roman" w:hAnsi="Times New Roman"/>
          <w:szCs w:val="21"/>
        </w:rPr>
        <w:t>；</w:t>
      </w:r>
      <w:proofErr w:type="gramStart"/>
      <w:r w:rsidR="004E3D74" w:rsidRPr="00B01267">
        <w:rPr>
          <w:rFonts w:ascii="Times New Roman" w:hAnsi="Times New Roman"/>
          <w:szCs w:val="21"/>
        </w:rPr>
        <w:t>沈泽源研究</w:t>
      </w:r>
      <w:proofErr w:type="gramEnd"/>
      <w:r w:rsidR="004E3D74" w:rsidRPr="00B01267">
        <w:rPr>
          <w:rFonts w:ascii="Times New Roman" w:hAnsi="Times New Roman"/>
          <w:szCs w:val="21"/>
        </w:rPr>
        <w:t>了</w:t>
      </w:r>
      <w:proofErr w:type="gramStart"/>
      <w:r w:rsidR="004E3D74" w:rsidRPr="00B01267">
        <w:rPr>
          <w:rFonts w:ascii="Times New Roman" w:hAnsi="Times New Roman"/>
          <w:szCs w:val="21"/>
        </w:rPr>
        <w:t>节点板传力机理</w:t>
      </w:r>
      <w:proofErr w:type="gramEnd"/>
      <w:r w:rsidR="004E3D74" w:rsidRPr="00B01267">
        <w:rPr>
          <w:rFonts w:ascii="Times New Roman" w:hAnsi="Times New Roman"/>
          <w:szCs w:val="21"/>
        </w:rPr>
        <w:t>及破坏机制，提出节点板承载力计算方法，并给出节点板构造要求</w:t>
      </w:r>
      <w:r w:rsidR="006F6311" w:rsidRPr="00B01267">
        <w:rPr>
          <w:rFonts w:ascii="Times New Roman" w:hAnsi="Times New Roman"/>
          <w:szCs w:val="21"/>
          <w:vertAlign w:val="superscript"/>
        </w:rPr>
        <w:t>[10]</w:t>
      </w:r>
      <w:r w:rsidR="00EF02E4" w:rsidRPr="00B01267">
        <w:rPr>
          <w:rFonts w:ascii="Times New Roman" w:hAnsi="Times New Roman"/>
          <w:szCs w:val="21"/>
        </w:rPr>
        <w:t>。</w:t>
      </w:r>
      <w:r w:rsidR="004E3D74" w:rsidRPr="00B01267">
        <w:rPr>
          <w:rFonts w:ascii="Times New Roman" w:hAnsi="Times New Roman"/>
          <w:szCs w:val="21"/>
        </w:rPr>
        <w:t>重庆大学</w:t>
      </w:r>
      <w:r w:rsidR="000826BD" w:rsidRPr="00B01267">
        <w:rPr>
          <w:rFonts w:ascii="Times New Roman" w:hAnsi="Times New Roman"/>
          <w:szCs w:val="21"/>
        </w:rPr>
        <w:t>开展了</w:t>
      </w:r>
      <w:r w:rsidR="004E3D74" w:rsidRPr="00B01267">
        <w:rPr>
          <w:rFonts w:ascii="Times New Roman" w:hAnsi="Times New Roman"/>
          <w:szCs w:val="21"/>
        </w:rPr>
        <w:t>单角钢连接节点板的足尺试验研究，并进行了</w:t>
      </w:r>
      <w:r w:rsidR="000826BD" w:rsidRPr="00B01267">
        <w:rPr>
          <w:rFonts w:ascii="Times New Roman" w:hAnsi="Times New Roman"/>
          <w:szCs w:val="21"/>
        </w:rPr>
        <w:t>相应的</w:t>
      </w:r>
      <w:r w:rsidR="004E3D74" w:rsidRPr="00B01267">
        <w:rPr>
          <w:rFonts w:ascii="Times New Roman" w:hAnsi="Times New Roman"/>
          <w:szCs w:val="21"/>
        </w:rPr>
        <w:t>有限元</w:t>
      </w:r>
      <w:r w:rsidR="000826BD" w:rsidRPr="00B01267">
        <w:rPr>
          <w:rFonts w:ascii="Times New Roman" w:hAnsi="Times New Roman"/>
          <w:szCs w:val="21"/>
        </w:rPr>
        <w:t>仿真计算</w:t>
      </w:r>
      <w:r w:rsidR="004E3D74" w:rsidRPr="00B01267">
        <w:rPr>
          <w:rFonts w:ascii="Times New Roman" w:hAnsi="Times New Roman"/>
          <w:szCs w:val="21"/>
        </w:rPr>
        <w:t>，得出</w:t>
      </w:r>
      <w:r w:rsidR="000826BD" w:rsidRPr="00B01267">
        <w:rPr>
          <w:rFonts w:ascii="Times New Roman" w:hAnsi="Times New Roman"/>
          <w:szCs w:val="21"/>
        </w:rPr>
        <w:t>了</w:t>
      </w:r>
      <w:r w:rsidR="004E3D74" w:rsidRPr="00B01267">
        <w:rPr>
          <w:rFonts w:ascii="Times New Roman" w:hAnsi="Times New Roman"/>
          <w:szCs w:val="21"/>
        </w:rPr>
        <w:t>连接板的破坏</w:t>
      </w:r>
      <w:r w:rsidR="000826BD" w:rsidRPr="00B01267">
        <w:rPr>
          <w:rFonts w:ascii="Times New Roman" w:hAnsi="Times New Roman"/>
          <w:szCs w:val="21"/>
        </w:rPr>
        <w:t>位置</w:t>
      </w:r>
      <w:r w:rsidR="004E3D74" w:rsidRPr="00B01267">
        <w:rPr>
          <w:rFonts w:ascii="Times New Roman" w:hAnsi="Times New Roman"/>
          <w:szCs w:val="21"/>
        </w:rPr>
        <w:t>及破坏形式</w:t>
      </w:r>
      <w:r w:rsidR="006F6311" w:rsidRPr="00B01267">
        <w:rPr>
          <w:rFonts w:ascii="Times New Roman" w:hAnsi="Times New Roman"/>
          <w:szCs w:val="21"/>
          <w:vertAlign w:val="superscript"/>
        </w:rPr>
        <w:t>[11]</w:t>
      </w:r>
      <w:r w:rsidR="004E3D74" w:rsidRPr="00B01267">
        <w:rPr>
          <w:rFonts w:ascii="Times New Roman" w:hAnsi="Times New Roman"/>
          <w:szCs w:val="21"/>
        </w:rPr>
        <w:t>。</w:t>
      </w:r>
    </w:p>
    <w:p w14:paraId="3926DE96" w14:textId="77777777" w:rsidR="000F4FFB" w:rsidRDefault="0046016E" w:rsidP="0046016E">
      <w:pPr>
        <w:ind w:firstLineChars="200" w:firstLine="420"/>
        <w:jc w:val="left"/>
        <w:rPr>
          <w:rFonts w:ascii="Times New Roman" w:hAnsi="Times New Roman"/>
          <w:szCs w:val="21"/>
        </w:rPr>
      </w:pPr>
      <w:r w:rsidRPr="00B01267">
        <w:rPr>
          <w:rFonts w:ascii="Times New Roman" w:hAnsi="Times New Roman"/>
          <w:szCs w:val="21"/>
        </w:rPr>
        <w:t>虽然单变双角钢过渡节点已在工程中得以应用，但关于此类节点的研究还较少。《架空输电线路杆塔结构设计技术规定》中也未给出单变双角钢关键节点的设计方法</w:t>
      </w:r>
      <w:r w:rsidR="006F6311" w:rsidRPr="00B01267">
        <w:rPr>
          <w:rFonts w:ascii="Times New Roman" w:hAnsi="Times New Roman"/>
          <w:szCs w:val="21"/>
          <w:vertAlign w:val="superscript"/>
        </w:rPr>
        <w:t>[12]</w:t>
      </w:r>
      <w:r w:rsidRPr="00B01267">
        <w:rPr>
          <w:rFonts w:ascii="Times New Roman" w:hAnsi="Times New Roman"/>
          <w:szCs w:val="21"/>
        </w:rPr>
        <w:t>。目前国内各电力设计院建成的特高压杆塔结构图显示，同样规格主材构件所采用的过渡节点板、连接板规格选择差异很大</w:t>
      </w:r>
      <w:r w:rsidR="00737A79" w:rsidRPr="00B01267">
        <w:rPr>
          <w:rFonts w:ascii="Times New Roman" w:hAnsi="Times New Roman"/>
          <w:szCs w:val="21"/>
          <w:vertAlign w:val="superscript"/>
        </w:rPr>
        <w:t>[</w:t>
      </w:r>
      <w:r w:rsidR="002C4FA3" w:rsidRPr="00B01267">
        <w:rPr>
          <w:rFonts w:ascii="Times New Roman" w:hAnsi="Times New Roman"/>
          <w:szCs w:val="21"/>
          <w:vertAlign w:val="superscript"/>
        </w:rPr>
        <w:t>13</w:t>
      </w:r>
      <w:r w:rsidR="00737A79" w:rsidRPr="00B01267">
        <w:rPr>
          <w:rFonts w:ascii="Times New Roman" w:hAnsi="Times New Roman"/>
          <w:szCs w:val="21"/>
          <w:vertAlign w:val="superscript"/>
        </w:rPr>
        <w:t>]</w:t>
      </w:r>
      <w:r w:rsidRPr="00B01267">
        <w:rPr>
          <w:rFonts w:ascii="Times New Roman" w:hAnsi="Times New Roman"/>
          <w:szCs w:val="21"/>
        </w:rPr>
        <w:t>。</w:t>
      </w:r>
      <w:r w:rsidR="00107D12" w:rsidRPr="00B01267">
        <w:rPr>
          <w:rFonts w:ascii="Times New Roman" w:hAnsi="Times New Roman"/>
          <w:szCs w:val="21"/>
        </w:rPr>
        <w:t xml:space="preserve"> </w:t>
      </w:r>
      <w:r w:rsidR="00107D12" w:rsidRPr="00B01267">
        <w:rPr>
          <w:rFonts w:ascii="Times New Roman" w:hAnsi="Times New Roman"/>
          <w:szCs w:val="21"/>
        </w:rPr>
        <w:t>随着特高压输电线路的不断发展，角钢塔单变双角钢关键节点设计问题必须得到根本解决。</w:t>
      </w:r>
    </w:p>
    <w:p w14:paraId="66675C5B" w14:textId="77777777" w:rsidR="000F4FFB" w:rsidRDefault="007D766A" w:rsidP="0046016E">
      <w:pPr>
        <w:ind w:firstLineChars="200" w:firstLine="420"/>
        <w:jc w:val="left"/>
        <w:rPr>
          <w:rFonts w:ascii="Times New Roman" w:hAnsi="Times New Roman"/>
          <w:szCs w:val="21"/>
        </w:rPr>
      </w:pPr>
      <w:r w:rsidRPr="00B01267">
        <w:rPr>
          <w:rFonts w:ascii="Times New Roman" w:hAnsi="Times New Roman"/>
          <w:szCs w:val="21"/>
        </w:rPr>
        <w:t>基于以上研究背景，本文将结合有限元仿真软件，建立单变双角钢</w:t>
      </w:r>
      <w:r w:rsidR="007736A0" w:rsidRPr="00B01267">
        <w:rPr>
          <w:rFonts w:ascii="Times New Roman" w:hAnsi="Times New Roman"/>
          <w:szCs w:val="21"/>
        </w:rPr>
        <w:t>转换节点的</w:t>
      </w:r>
      <w:r w:rsidR="00303AA5" w:rsidRPr="00B01267">
        <w:rPr>
          <w:rFonts w:ascii="Times New Roman" w:hAnsi="Times New Roman"/>
          <w:szCs w:val="21"/>
        </w:rPr>
        <w:t>仿真</w:t>
      </w:r>
      <w:r w:rsidR="007736A0" w:rsidRPr="00B01267">
        <w:rPr>
          <w:rFonts w:ascii="Times New Roman" w:hAnsi="Times New Roman"/>
          <w:szCs w:val="21"/>
        </w:rPr>
        <w:t>模型，以此</w:t>
      </w:r>
      <w:r w:rsidRPr="00B01267">
        <w:rPr>
          <w:rFonts w:ascii="Times New Roman" w:hAnsi="Times New Roman"/>
          <w:szCs w:val="21"/>
        </w:rPr>
        <w:t>分析其受拉、受压</w:t>
      </w:r>
      <w:r w:rsidR="00BA5F7D" w:rsidRPr="00B01267">
        <w:rPr>
          <w:rFonts w:ascii="Times New Roman" w:hAnsi="Times New Roman"/>
          <w:szCs w:val="21"/>
        </w:rPr>
        <w:t>荷载加载下的受力机理</w:t>
      </w:r>
      <w:r w:rsidR="007736A0" w:rsidRPr="00B01267">
        <w:rPr>
          <w:rFonts w:ascii="Times New Roman" w:hAnsi="Times New Roman"/>
          <w:szCs w:val="21"/>
        </w:rPr>
        <w:t>和破坏模式；</w:t>
      </w:r>
      <w:r w:rsidR="00303AA5" w:rsidRPr="00B01267">
        <w:rPr>
          <w:rFonts w:ascii="Times New Roman" w:hAnsi="Times New Roman"/>
          <w:szCs w:val="21"/>
        </w:rPr>
        <w:t>基于仿真研究，提出单变双角钢转换节点承载力设</w:t>
      </w:r>
      <w:r w:rsidR="00303AA5" w:rsidRPr="00B01267">
        <w:rPr>
          <w:rFonts w:ascii="Times New Roman" w:hAnsi="Times New Roman"/>
          <w:szCs w:val="21"/>
        </w:rPr>
        <w:lastRenderedPageBreak/>
        <w:t>计公式，并对比</w:t>
      </w:r>
      <w:r w:rsidR="007736A0" w:rsidRPr="00B01267">
        <w:rPr>
          <w:rFonts w:ascii="Times New Roman" w:hAnsi="Times New Roman"/>
          <w:szCs w:val="21"/>
        </w:rPr>
        <w:t>现有</w:t>
      </w:r>
      <w:r w:rsidR="00303AA5" w:rsidRPr="00B01267">
        <w:rPr>
          <w:rFonts w:ascii="Times New Roman" w:hAnsi="Times New Roman"/>
          <w:szCs w:val="21"/>
        </w:rPr>
        <w:t>相关</w:t>
      </w:r>
      <w:r w:rsidR="007736A0" w:rsidRPr="00B01267">
        <w:rPr>
          <w:rFonts w:ascii="Times New Roman" w:hAnsi="Times New Roman"/>
          <w:szCs w:val="21"/>
        </w:rPr>
        <w:t>设计理论，</w:t>
      </w:r>
      <w:r w:rsidR="00303AA5" w:rsidRPr="00B01267">
        <w:rPr>
          <w:rFonts w:ascii="Times New Roman" w:hAnsi="Times New Roman"/>
          <w:szCs w:val="21"/>
        </w:rPr>
        <w:t>以此验证该公式的精确性和实用性。</w:t>
      </w:r>
      <w:r w:rsidR="007736A0" w:rsidRPr="00B01267">
        <w:rPr>
          <w:rFonts w:ascii="Times New Roman" w:hAnsi="Times New Roman"/>
          <w:szCs w:val="21"/>
        </w:rPr>
        <w:t>期望</w:t>
      </w:r>
      <w:r w:rsidR="00303AA5" w:rsidRPr="00B01267">
        <w:rPr>
          <w:rFonts w:ascii="Times New Roman" w:hAnsi="Times New Roman"/>
          <w:szCs w:val="21"/>
        </w:rPr>
        <w:t>以上研究可为</w:t>
      </w:r>
      <w:r w:rsidR="007736A0" w:rsidRPr="00B01267">
        <w:rPr>
          <w:rFonts w:ascii="Times New Roman" w:hAnsi="Times New Roman"/>
          <w:szCs w:val="21"/>
        </w:rPr>
        <w:t>现行设计规范及</w:t>
      </w:r>
      <w:r w:rsidR="00303AA5" w:rsidRPr="00B01267">
        <w:rPr>
          <w:rFonts w:ascii="Times New Roman" w:hAnsi="Times New Roman"/>
          <w:szCs w:val="21"/>
        </w:rPr>
        <w:t>相关</w:t>
      </w:r>
      <w:r w:rsidR="007736A0" w:rsidRPr="00B01267">
        <w:rPr>
          <w:rFonts w:ascii="Times New Roman" w:hAnsi="Times New Roman"/>
          <w:szCs w:val="21"/>
        </w:rPr>
        <w:t>理论</w:t>
      </w:r>
      <w:r w:rsidR="00303AA5" w:rsidRPr="00B01267">
        <w:rPr>
          <w:rFonts w:ascii="Times New Roman" w:hAnsi="Times New Roman"/>
          <w:szCs w:val="21"/>
        </w:rPr>
        <w:t>研究</w:t>
      </w:r>
      <w:r w:rsidR="00F63913" w:rsidRPr="00B01267">
        <w:rPr>
          <w:rFonts w:ascii="Times New Roman" w:hAnsi="Times New Roman"/>
          <w:szCs w:val="21"/>
        </w:rPr>
        <w:t>提供必要参考。</w:t>
      </w:r>
    </w:p>
    <w:p w14:paraId="3CC52BAB" w14:textId="42F29BF7" w:rsidR="000F4FFB" w:rsidRDefault="00BE0C68" w:rsidP="00BE0C68">
      <w:pPr>
        <w:spacing w:beforeLines="50" w:before="156" w:afterLines="50" w:after="156"/>
        <w:jc w:val="left"/>
        <w:outlineLvl w:val="0"/>
        <w:rPr>
          <w:rFonts w:ascii="宋体" w:hAnsi="宋体"/>
          <w:bCs/>
          <w:sz w:val="28"/>
          <w:szCs w:val="28"/>
        </w:rPr>
      </w:pPr>
      <w:r>
        <w:rPr>
          <w:rFonts w:ascii="宋体" w:hAnsi="宋体"/>
          <w:b/>
          <w:bCs/>
          <w:sz w:val="24"/>
        </w:rPr>
        <w:t xml:space="preserve">1 </w:t>
      </w:r>
      <w:r w:rsidR="00F554C0" w:rsidRPr="004741F5">
        <w:rPr>
          <w:rFonts w:ascii="宋体" w:hAnsi="宋体"/>
          <w:bCs/>
          <w:sz w:val="28"/>
          <w:szCs w:val="28"/>
        </w:rPr>
        <w:t>试件描述</w:t>
      </w:r>
    </w:p>
    <w:p w14:paraId="070EF0D1" w14:textId="77777777" w:rsidR="000F4FFB" w:rsidRDefault="004741F5" w:rsidP="004741F5">
      <w:pPr>
        <w:ind w:firstLineChars="200" w:firstLine="420"/>
        <w:jc w:val="left"/>
        <w:rPr>
          <w:rFonts w:ascii="Times New Roman" w:hAnsi="Times New Roman"/>
          <w:szCs w:val="21"/>
        </w:rPr>
      </w:pPr>
      <w:r w:rsidRPr="004741F5">
        <w:rPr>
          <w:rFonts w:ascii="Times New Roman" w:hAnsi="Times New Roman" w:hint="eastAsia"/>
          <w:szCs w:val="21"/>
        </w:rPr>
        <w:t>基于某电力设计院提供的角钢塔设计方案（见图</w:t>
      </w:r>
      <w:r w:rsidRPr="004741F5">
        <w:rPr>
          <w:rFonts w:ascii="Times New Roman" w:hAnsi="Times New Roman" w:hint="eastAsia"/>
          <w:szCs w:val="21"/>
        </w:rPr>
        <w:t>1</w:t>
      </w:r>
      <w:r w:rsidRPr="004741F5">
        <w:rPr>
          <w:rFonts w:ascii="Times New Roman" w:hAnsi="Times New Roman" w:hint="eastAsia"/>
          <w:szCs w:val="21"/>
        </w:rPr>
        <w:t>），截取角钢塔首层双拼角钢与二层单角钢节点，即单变双角钢转换节点为研究对象，通过改变节点水平连接板、上下</w:t>
      </w:r>
      <w:proofErr w:type="gramStart"/>
      <w:r w:rsidRPr="004741F5">
        <w:rPr>
          <w:rFonts w:ascii="Times New Roman" w:hAnsi="Times New Roman" w:hint="eastAsia"/>
          <w:szCs w:val="21"/>
        </w:rPr>
        <w:t>靴</w:t>
      </w:r>
      <w:proofErr w:type="gramEnd"/>
      <w:r w:rsidRPr="004741F5">
        <w:rPr>
          <w:rFonts w:ascii="Times New Roman" w:hAnsi="Times New Roman" w:hint="eastAsia"/>
          <w:szCs w:val="21"/>
        </w:rPr>
        <w:t>板厚度及上下角钢规格，探讨各个部件及其设计参数对节点整体承载力的影响规律，继而提出可综合考虑各部件参数影响的单变双转换节点的设计方法。其中，设计方案涉及的单变双转换节点结构型式参见图</w:t>
      </w:r>
      <w:r w:rsidRPr="004741F5">
        <w:rPr>
          <w:rFonts w:ascii="Times New Roman" w:hAnsi="Times New Roman" w:hint="eastAsia"/>
          <w:szCs w:val="21"/>
        </w:rPr>
        <w:t>2</w:t>
      </w:r>
      <w:r w:rsidRPr="004741F5">
        <w:rPr>
          <w:rFonts w:ascii="Times New Roman" w:hAnsi="Times New Roman" w:hint="eastAsia"/>
          <w:szCs w:val="21"/>
        </w:rPr>
        <w:t>；为了便于对比分析研究，本文选取了</w:t>
      </w:r>
      <w:r w:rsidRPr="004741F5">
        <w:rPr>
          <w:rFonts w:ascii="Times New Roman" w:hAnsi="Times New Roman" w:hint="eastAsia"/>
          <w:szCs w:val="21"/>
        </w:rPr>
        <w:t>9</w:t>
      </w:r>
      <w:r w:rsidRPr="004741F5">
        <w:rPr>
          <w:rFonts w:ascii="Times New Roman" w:hAnsi="Times New Roman" w:hint="eastAsia"/>
          <w:szCs w:val="21"/>
        </w:rPr>
        <w:t>种常见规格的单变双转换节点参见表</w:t>
      </w:r>
      <w:r w:rsidRPr="004741F5">
        <w:rPr>
          <w:rFonts w:ascii="Times New Roman" w:hAnsi="Times New Roman" w:hint="eastAsia"/>
          <w:szCs w:val="21"/>
        </w:rPr>
        <w:t>1</w:t>
      </w:r>
      <w:r w:rsidRPr="004741F5">
        <w:rPr>
          <w:rFonts w:ascii="Times New Roman" w:hAnsi="Times New Roman" w:hint="eastAsia"/>
          <w:szCs w:val="21"/>
        </w:rPr>
        <w:t>。</w:t>
      </w:r>
    </w:p>
    <w:p w14:paraId="22F696C9" w14:textId="77777777" w:rsidR="000F4FFB" w:rsidRDefault="005514CF" w:rsidP="007F5511">
      <w:pPr>
        <w:spacing w:beforeLines="50" w:before="156" w:afterLines="50" w:after="156"/>
        <w:jc w:val="center"/>
        <w:outlineLvl w:val="0"/>
        <w:rPr>
          <w:rFonts w:ascii="Times New Roman" w:eastAsia="黑体" w:hAnsi="Times New Roman"/>
          <w:b/>
          <w:noProof/>
          <w:sz w:val="24"/>
          <w:lang w:eastAsia="en-US"/>
        </w:rPr>
      </w:pPr>
      <w:r w:rsidRPr="00B01267">
        <w:rPr>
          <w:rFonts w:ascii="Times New Roman" w:eastAsia="黑体" w:hAnsi="Times New Roman"/>
          <w:b/>
          <w:noProof/>
          <w:sz w:val="24"/>
        </w:rPr>
        <w:drawing>
          <wp:inline distT="0" distB="0" distL="0" distR="0" wp14:anchorId="6BC49D97" wp14:editId="70DEAB2E">
            <wp:extent cx="1532255" cy="1439545"/>
            <wp:effectExtent l="0" t="0" r="0" b="8255"/>
            <wp:docPr id="2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2255" cy="1439545"/>
                    </a:xfrm>
                    <a:prstGeom prst="rect">
                      <a:avLst/>
                    </a:prstGeom>
                    <a:noFill/>
                    <a:ln>
                      <a:noFill/>
                    </a:ln>
                  </pic:spPr>
                </pic:pic>
              </a:graphicData>
            </a:graphic>
          </wp:inline>
        </w:drawing>
      </w:r>
    </w:p>
    <w:p w14:paraId="40369E2B" w14:textId="77777777" w:rsidR="000F4FFB" w:rsidRDefault="00F554C0" w:rsidP="00BA1452">
      <w:pPr>
        <w:jc w:val="center"/>
        <w:rPr>
          <w:rFonts w:ascii="Times New Roman" w:hAnsi="Times New Roman"/>
          <w:sz w:val="18"/>
          <w:szCs w:val="18"/>
        </w:rPr>
      </w:pPr>
      <w:r w:rsidRPr="00BA1452">
        <w:rPr>
          <w:rFonts w:ascii="Times New Roman" w:hAnsi="Times New Roman"/>
          <w:sz w:val="18"/>
          <w:szCs w:val="18"/>
        </w:rPr>
        <w:t>图</w:t>
      </w:r>
      <w:r w:rsidRPr="00BA1452">
        <w:rPr>
          <w:rFonts w:ascii="Times New Roman" w:hAnsi="Times New Roman"/>
          <w:sz w:val="18"/>
          <w:szCs w:val="18"/>
        </w:rPr>
        <w:t xml:space="preserve">1 </w:t>
      </w:r>
      <w:r w:rsidRPr="00BA1452">
        <w:rPr>
          <w:rFonts w:ascii="Times New Roman" w:hAnsi="Times New Roman"/>
          <w:sz w:val="18"/>
          <w:szCs w:val="18"/>
        </w:rPr>
        <w:t>角钢塔设计方案</w:t>
      </w:r>
    </w:p>
    <w:p w14:paraId="6FA23854" w14:textId="77777777" w:rsidR="000F4FFB" w:rsidRDefault="002C237F" w:rsidP="00036A1C">
      <w:pPr>
        <w:ind w:firstLineChars="400" w:firstLine="600"/>
        <w:jc w:val="center"/>
        <w:rPr>
          <w:rFonts w:ascii="Times New Roman" w:eastAsia="黑体" w:hAnsi="Times New Roman"/>
          <w:b/>
          <w:bCs/>
          <w:sz w:val="24"/>
        </w:rPr>
      </w:pPr>
      <w:r w:rsidRPr="00B01267">
        <w:rPr>
          <w:rFonts w:ascii="Times New Roman" w:hAnsi="Times New Roman"/>
          <w:noProof/>
          <w:sz w:val="15"/>
          <w:szCs w:val="15"/>
        </w:rPr>
        <w:drawing>
          <wp:inline distT="0" distB="0" distL="0" distR="0" wp14:anchorId="2959F155" wp14:editId="7A8C19D3">
            <wp:extent cx="2086537" cy="1620000"/>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6537" cy="1620000"/>
                    </a:xfrm>
                    <a:prstGeom prst="rect">
                      <a:avLst/>
                    </a:prstGeom>
                    <a:noFill/>
                    <a:ln>
                      <a:noFill/>
                    </a:ln>
                  </pic:spPr>
                </pic:pic>
              </a:graphicData>
            </a:graphic>
          </wp:inline>
        </w:drawing>
      </w:r>
    </w:p>
    <w:p w14:paraId="6DD0443B" w14:textId="77777777" w:rsidR="000F4FFB" w:rsidRDefault="002C237F" w:rsidP="00036A1C">
      <w:pPr>
        <w:jc w:val="center"/>
        <w:rPr>
          <w:rFonts w:ascii="Times New Roman" w:hAnsi="Times New Roman"/>
          <w:sz w:val="18"/>
          <w:szCs w:val="18"/>
        </w:rPr>
      </w:pPr>
      <w:r w:rsidRPr="00B01267">
        <w:rPr>
          <w:rFonts w:ascii="Times New Roman" w:hAnsi="Times New Roman"/>
          <w:sz w:val="18"/>
          <w:szCs w:val="18"/>
        </w:rPr>
        <w:t xml:space="preserve">(a) </w:t>
      </w:r>
      <w:r w:rsidRPr="00B01267">
        <w:rPr>
          <w:rFonts w:ascii="Times New Roman" w:hAnsi="Times New Roman"/>
          <w:sz w:val="18"/>
          <w:szCs w:val="18"/>
        </w:rPr>
        <w:t>节点立面图</w:t>
      </w:r>
    </w:p>
    <w:p w14:paraId="65562DCB" w14:textId="77777777" w:rsidR="000F4FFB" w:rsidRDefault="005514CF" w:rsidP="00753F19">
      <w:pPr>
        <w:spacing w:beforeLines="50" w:before="156" w:afterLines="50" w:after="156"/>
        <w:jc w:val="center"/>
        <w:outlineLvl w:val="0"/>
        <w:rPr>
          <w:rFonts w:ascii="Times New Roman" w:eastAsia="黑体" w:hAnsi="Times New Roman"/>
          <w:b/>
          <w:bCs/>
          <w:sz w:val="18"/>
          <w:szCs w:val="18"/>
        </w:rPr>
      </w:pPr>
      <w:r w:rsidRPr="00B01267">
        <w:rPr>
          <w:rFonts w:ascii="Times New Roman" w:eastAsia="黑体" w:hAnsi="Times New Roman"/>
          <w:b/>
          <w:noProof/>
          <w:sz w:val="18"/>
          <w:szCs w:val="18"/>
        </w:rPr>
        <w:drawing>
          <wp:inline distT="0" distB="0" distL="0" distR="0" wp14:anchorId="1426133F" wp14:editId="13BD26DD">
            <wp:extent cx="2760345" cy="1371600"/>
            <wp:effectExtent l="0" t="0" r="8255"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0345" cy="1371600"/>
                    </a:xfrm>
                    <a:prstGeom prst="rect">
                      <a:avLst/>
                    </a:prstGeom>
                    <a:noFill/>
                    <a:ln>
                      <a:noFill/>
                    </a:ln>
                  </pic:spPr>
                </pic:pic>
              </a:graphicData>
            </a:graphic>
          </wp:inline>
        </w:drawing>
      </w:r>
    </w:p>
    <w:p w14:paraId="2A23C4D8" w14:textId="77777777" w:rsidR="000F4FFB" w:rsidRDefault="002C237F" w:rsidP="00036A1C">
      <w:pPr>
        <w:jc w:val="center"/>
        <w:rPr>
          <w:rFonts w:ascii="Times New Roman" w:hAnsi="Times New Roman"/>
          <w:sz w:val="18"/>
          <w:szCs w:val="18"/>
        </w:rPr>
      </w:pPr>
      <w:r w:rsidRPr="00B01267">
        <w:rPr>
          <w:rFonts w:ascii="Times New Roman" w:hAnsi="Times New Roman"/>
          <w:sz w:val="18"/>
          <w:szCs w:val="18"/>
        </w:rPr>
        <w:lastRenderedPageBreak/>
        <w:t>（</w:t>
      </w:r>
      <w:r w:rsidRPr="00B01267">
        <w:rPr>
          <w:rFonts w:ascii="Times New Roman" w:hAnsi="Times New Roman"/>
          <w:sz w:val="18"/>
          <w:szCs w:val="18"/>
        </w:rPr>
        <w:t>b</w:t>
      </w:r>
      <w:r w:rsidRPr="00B01267">
        <w:rPr>
          <w:rFonts w:ascii="Times New Roman" w:hAnsi="Times New Roman"/>
          <w:sz w:val="18"/>
          <w:szCs w:val="18"/>
        </w:rPr>
        <w:t>）节点剖面图</w:t>
      </w:r>
    </w:p>
    <w:p w14:paraId="6A2EC96A" w14:textId="77777777" w:rsidR="000F4FFB" w:rsidRDefault="00B6089F" w:rsidP="00CC104C">
      <w:pPr>
        <w:jc w:val="center"/>
        <w:rPr>
          <w:rFonts w:ascii="Times New Roman" w:hAnsi="Times New Roman"/>
          <w:sz w:val="18"/>
          <w:szCs w:val="18"/>
        </w:rPr>
      </w:pPr>
      <w:r w:rsidRPr="00CC104C">
        <w:rPr>
          <w:rFonts w:ascii="Times New Roman" w:hAnsi="Times New Roman"/>
          <w:sz w:val="18"/>
          <w:szCs w:val="18"/>
        </w:rPr>
        <w:t>图</w:t>
      </w:r>
      <w:r w:rsidR="00F554C0" w:rsidRPr="00CC104C">
        <w:rPr>
          <w:rFonts w:ascii="Times New Roman" w:hAnsi="Times New Roman"/>
          <w:sz w:val="18"/>
          <w:szCs w:val="18"/>
        </w:rPr>
        <w:t>2</w:t>
      </w:r>
      <w:r w:rsidRPr="00CC104C">
        <w:rPr>
          <w:rFonts w:ascii="Times New Roman" w:hAnsi="Times New Roman"/>
          <w:sz w:val="18"/>
          <w:szCs w:val="18"/>
        </w:rPr>
        <w:t xml:space="preserve"> </w:t>
      </w:r>
      <w:r w:rsidRPr="00CC104C">
        <w:rPr>
          <w:rFonts w:ascii="Times New Roman" w:hAnsi="Times New Roman"/>
          <w:sz w:val="18"/>
          <w:szCs w:val="18"/>
        </w:rPr>
        <w:t>单变双</w:t>
      </w:r>
      <w:r w:rsidR="003F6C48" w:rsidRPr="00CC104C">
        <w:rPr>
          <w:rFonts w:ascii="Times New Roman" w:hAnsi="Times New Roman"/>
          <w:sz w:val="18"/>
          <w:szCs w:val="18"/>
        </w:rPr>
        <w:t>角钢转换</w:t>
      </w:r>
      <w:r w:rsidR="00CD0889" w:rsidRPr="00CC104C">
        <w:rPr>
          <w:rFonts w:ascii="Times New Roman" w:hAnsi="Times New Roman"/>
          <w:sz w:val="18"/>
          <w:szCs w:val="18"/>
        </w:rPr>
        <w:t>节点结构型式</w:t>
      </w:r>
    </w:p>
    <w:p w14:paraId="1998D93D" w14:textId="277EB500" w:rsidR="000F4FFB" w:rsidRDefault="00BE0C68" w:rsidP="00BE0C68">
      <w:pPr>
        <w:spacing w:beforeLines="50" w:before="156" w:afterLines="50" w:after="156"/>
        <w:jc w:val="left"/>
        <w:outlineLvl w:val="0"/>
        <w:rPr>
          <w:rFonts w:ascii="宋体" w:hAnsi="宋体"/>
          <w:bCs/>
          <w:sz w:val="28"/>
          <w:szCs w:val="28"/>
        </w:rPr>
      </w:pPr>
      <w:r>
        <w:rPr>
          <w:rFonts w:ascii="宋体" w:hAnsi="宋体"/>
          <w:b/>
          <w:bCs/>
          <w:sz w:val="24"/>
        </w:rPr>
        <w:t xml:space="preserve">2 </w:t>
      </w:r>
      <w:r w:rsidR="00625000" w:rsidRPr="00CC104C">
        <w:rPr>
          <w:rFonts w:ascii="宋体" w:hAnsi="宋体"/>
          <w:bCs/>
          <w:sz w:val="28"/>
          <w:szCs w:val="28"/>
        </w:rPr>
        <w:t>有限元建模</w:t>
      </w:r>
    </w:p>
    <w:p w14:paraId="096F0CCB" w14:textId="77777777" w:rsidR="000F4FFB" w:rsidRDefault="00370579" w:rsidP="00370579">
      <w:pPr>
        <w:ind w:firstLineChars="200" w:firstLine="420"/>
        <w:rPr>
          <w:rFonts w:ascii="Times New Roman" w:hAnsi="Times New Roman"/>
        </w:rPr>
      </w:pPr>
      <w:r w:rsidRPr="00B01267">
        <w:rPr>
          <w:rFonts w:ascii="Times New Roman" w:hAnsi="Times New Roman"/>
        </w:rPr>
        <w:t>本文采用大型通用有限元</w:t>
      </w:r>
      <w:r w:rsidR="00057DE0" w:rsidRPr="00B01267">
        <w:rPr>
          <w:rFonts w:ascii="Times New Roman" w:hAnsi="Times New Roman"/>
        </w:rPr>
        <w:t xml:space="preserve"> </w:t>
      </w:r>
      <w:r w:rsidRPr="00B01267">
        <w:rPr>
          <w:rFonts w:ascii="Times New Roman" w:hAnsi="Times New Roman"/>
        </w:rPr>
        <w:t>ANSYS</w:t>
      </w:r>
      <w:r w:rsidR="00057DE0" w:rsidRPr="00B01267">
        <w:rPr>
          <w:rFonts w:ascii="Times New Roman" w:hAnsi="Times New Roman"/>
        </w:rPr>
        <w:t>分析</w:t>
      </w:r>
      <w:r w:rsidRPr="00B01267">
        <w:rPr>
          <w:rFonts w:ascii="Times New Roman" w:hAnsi="Times New Roman"/>
        </w:rPr>
        <w:t>软件建立单变双角钢节点结构模型，并进行受拉、受压承载力仿真计算。由于</w:t>
      </w:r>
      <w:r w:rsidR="00794A45" w:rsidRPr="00B01267">
        <w:rPr>
          <w:rFonts w:ascii="Times New Roman" w:hAnsi="Times New Roman"/>
        </w:rPr>
        <w:t>节点由</w:t>
      </w:r>
      <w:r w:rsidR="002C237F" w:rsidRPr="00B01267">
        <w:rPr>
          <w:rFonts w:ascii="Times New Roman" w:hAnsi="Times New Roman"/>
        </w:rPr>
        <w:t>水平板、上下靴板、</w:t>
      </w:r>
      <w:r w:rsidR="00794A45" w:rsidRPr="00B01267">
        <w:rPr>
          <w:rFonts w:ascii="Times New Roman" w:hAnsi="Times New Roman"/>
        </w:rPr>
        <w:t>单双角钢主材</w:t>
      </w:r>
      <w:r w:rsidR="002C237F" w:rsidRPr="00B01267">
        <w:rPr>
          <w:rFonts w:ascii="Times New Roman" w:hAnsi="Times New Roman"/>
        </w:rPr>
        <w:t>和加劲肋等部件</w:t>
      </w:r>
      <w:r w:rsidR="00794A45" w:rsidRPr="00B01267">
        <w:rPr>
          <w:rFonts w:ascii="Times New Roman" w:hAnsi="Times New Roman"/>
        </w:rPr>
        <w:t>（见图</w:t>
      </w:r>
      <w:r w:rsidR="002C237F" w:rsidRPr="00B01267">
        <w:rPr>
          <w:rFonts w:ascii="Times New Roman" w:hAnsi="Times New Roman"/>
        </w:rPr>
        <w:t>2</w:t>
      </w:r>
      <w:r w:rsidR="00794A45" w:rsidRPr="00B01267">
        <w:rPr>
          <w:rFonts w:ascii="Times New Roman" w:hAnsi="Times New Roman"/>
        </w:rPr>
        <w:t>a</w:t>
      </w:r>
      <w:r w:rsidR="00794A45" w:rsidRPr="00B01267">
        <w:rPr>
          <w:rFonts w:ascii="Times New Roman" w:hAnsi="Times New Roman"/>
        </w:rPr>
        <w:t>）组成，各个部件均属于</w:t>
      </w:r>
      <w:r w:rsidR="008F07F2" w:rsidRPr="00B01267">
        <w:rPr>
          <w:rFonts w:ascii="Times New Roman" w:hAnsi="Times New Roman"/>
        </w:rPr>
        <w:t>厚度均小于中面最小</w:t>
      </w:r>
      <w:r w:rsidR="003B6FD7" w:rsidRPr="00B01267">
        <w:rPr>
          <w:rFonts w:ascii="Times New Roman" w:hAnsi="Times New Roman"/>
        </w:rPr>
        <w:t>平面</w:t>
      </w:r>
      <w:r w:rsidR="008F07F2" w:rsidRPr="00B01267">
        <w:rPr>
          <w:rFonts w:ascii="Times New Roman" w:hAnsi="Times New Roman"/>
        </w:rPr>
        <w:t>尺寸的</w:t>
      </w:r>
      <w:r w:rsidR="008F07F2" w:rsidRPr="00B01267">
        <w:rPr>
          <w:rFonts w:ascii="Times New Roman" w:hAnsi="Times New Roman"/>
        </w:rPr>
        <w:t>1/</w:t>
      </w:r>
      <w:r w:rsidR="00794A45" w:rsidRPr="00B01267">
        <w:rPr>
          <w:rFonts w:ascii="Times New Roman" w:hAnsi="Times New Roman"/>
        </w:rPr>
        <w:t>8</w:t>
      </w:r>
      <w:r w:rsidR="00794A45" w:rsidRPr="00B01267">
        <w:rPr>
          <w:rFonts w:ascii="Times New Roman" w:hAnsi="Times New Roman"/>
        </w:rPr>
        <w:t>的</w:t>
      </w:r>
      <w:r w:rsidR="003B6FD7" w:rsidRPr="00B01267">
        <w:rPr>
          <w:rFonts w:ascii="Times New Roman" w:hAnsi="Times New Roman"/>
        </w:rPr>
        <w:t>薄板，</w:t>
      </w:r>
      <w:r w:rsidRPr="00B01267">
        <w:rPr>
          <w:rFonts w:ascii="Times New Roman" w:hAnsi="Times New Roman"/>
        </w:rPr>
        <w:t>因此，模型选用</w:t>
      </w:r>
      <w:r w:rsidR="008F07F2" w:rsidRPr="00B01267">
        <w:rPr>
          <w:rFonts w:ascii="Times New Roman" w:hAnsi="Times New Roman"/>
        </w:rPr>
        <w:t>SHELL 181</w:t>
      </w:r>
      <w:r w:rsidR="008F07F2" w:rsidRPr="00B01267">
        <w:rPr>
          <w:rFonts w:ascii="Times New Roman" w:hAnsi="Times New Roman"/>
        </w:rPr>
        <w:t>壳单元</w:t>
      </w:r>
      <w:r w:rsidRPr="00B01267">
        <w:rPr>
          <w:rFonts w:ascii="Times New Roman" w:hAnsi="Times New Roman"/>
        </w:rPr>
        <w:t>，</w:t>
      </w:r>
      <w:r w:rsidR="00794A45" w:rsidRPr="00B01267">
        <w:rPr>
          <w:rFonts w:ascii="Times New Roman" w:hAnsi="Times New Roman"/>
        </w:rPr>
        <w:t>该</w:t>
      </w:r>
      <w:r w:rsidR="008F07F2" w:rsidRPr="00B01267">
        <w:rPr>
          <w:rFonts w:ascii="Times New Roman" w:hAnsi="Times New Roman"/>
        </w:rPr>
        <w:t>单元具有</w:t>
      </w:r>
      <w:r w:rsidR="002A087C" w:rsidRPr="00B01267">
        <w:rPr>
          <w:rFonts w:ascii="Times New Roman" w:hAnsi="Times New Roman"/>
        </w:rPr>
        <w:t>强大的非线性功能、</w:t>
      </w:r>
      <w:r w:rsidR="008F07F2" w:rsidRPr="00B01267">
        <w:rPr>
          <w:rFonts w:ascii="Times New Roman" w:hAnsi="Times New Roman"/>
        </w:rPr>
        <w:t>应力刚化及大变形</w:t>
      </w:r>
      <w:r w:rsidR="002A087C" w:rsidRPr="00B01267">
        <w:rPr>
          <w:rFonts w:ascii="Times New Roman" w:hAnsi="Times New Roman"/>
        </w:rPr>
        <w:t>等</w:t>
      </w:r>
      <w:r w:rsidR="008F07F2" w:rsidRPr="00B01267">
        <w:rPr>
          <w:rFonts w:ascii="Times New Roman" w:hAnsi="Times New Roman"/>
        </w:rPr>
        <w:t>功能。</w:t>
      </w:r>
      <w:r w:rsidR="002A087C" w:rsidRPr="00B01267">
        <w:rPr>
          <w:rFonts w:ascii="Times New Roman" w:hAnsi="Times New Roman"/>
        </w:rPr>
        <w:t>鉴于</w:t>
      </w:r>
      <w:r w:rsidR="003960AB" w:rsidRPr="00B01267">
        <w:rPr>
          <w:rFonts w:ascii="Times New Roman" w:hAnsi="Times New Roman"/>
        </w:rPr>
        <w:t>输电线路常见钢材规格</w:t>
      </w:r>
      <w:r w:rsidR="003960AB" w:rsidRPr="00B01267">
        <w:rPr>
          <w:rFonts w:ascii="Times New Roman" w:hAnsi="Times New Roman"/>
        </w:rPr>
        <w:t>Q345</w:t>
      </w:r>
      <w:r w:rsidR="002A087C" w:rsidRPr="00B01267">
        <w:rPr>
          <w:rFonts w:ascii="Times New Roman" w:hAnsi="Times New Roman"/>
        </w:rPr>
        <w:t>，</w:t>
      </w:r>
      <w:r w:rsidR="00C57DA4" w:rsidRPr="00B01267">
        <w:rPr>
          <w:rFonts w:ascii="Times New Roman" w:hAnsi="Times New Roman"/>
        </w:rPr>
        <w:t>有限元材料属性</w:t>
      </w:r>
      <w:r w:rsidRPr="00B01267">
        <w:rPr>
          <w:rFonts w:ascii="Times New Roman" w:hAnsi="Times New Roman"/>
        </w:rPr>
        <w:t>选用</w:t>
      </w:r>
      <w:r w:rsidR="002A087C" w:rsidRPr="00B01267">
        <w:rPr>
          <w:rFonts w:ascii="Times New Roman" w:hAnsi="Times New Roman"/>
        </w:rPr>
        <w:t>屈服强度</w:t>
      </w:r>
      <w:r w:rsidR="002A087C" w:rsidRPr="00B01267">
        <w:rPr>
          <w:rFonts w:ascii="Times New Roman" w:hAnsi="Times New Roman"/>
        </w:rPr>
        <w:t>345</w:t>
      </w:r>
      <w:r w:rsidR="007D4B9A">
        <w:rPr>
          <w:rFonts w:ascii="Times New Roman" w:hAnsi="Times New Roman" w:hint="eastAsia"/>
        </w:rPr>
        <w:t xml:space="preserve"> </w:t>
      </w:r>
      <w:proofErr w:type="spellStart"/>
      <w:r w:rsidR="002A087C" w:rsidRPr="00B01267">
        <w:rPr>
          <w:rFonts w:ascii="Times New Roman" w:hAnsi="Times New Roman"/>
        </w:rPr>
        <w:t>MPa</w:t>
      </w:r>
      <w:proofErr w:type="spellEnd"/>
      <w:r w:rsidR="00C57DA4" w:rsidRPr="00B01267">
        <w:rPr>
          <w:rFonts w:ascii="Times New Roman" w:hAnsi="Times New Roman"/>
        </w:rPr>
        <w:t>、</w:t>
      </w:r>
      <w:r w:rsidR="00057DE0" w:rsidRPr="00B01267">
        <w:rPr>
          <w:rFonts w:ascii="Times New Roman" w:hAnsi="Times New Roman"/>
        </w:rPr>
        <w:t>弹性模量</w:t>
      </w:r>
      <w:r w:rsidR="00C57DA4" w:rsidRPr="00B01267">
        <w:rPr>
          <w:rFonts w:ascii="Times New Roman" w:hAnsi="Times New Roman"/>
        </w:rPr>
        <w:t>206</w:t>
      </w:r>
      <w:r w:rsidR="007D4B9A">
        <w:rPr>
          <w:rFonts w:ascii="Times New Roman" w:hAnsi="Times New Roman" w:hint="eastAsia"/>
        </w:rPr>
        <w:t xml:space="preserve"> </w:t>
      </w:r>
      <w:proofErr w:type="spellStart"/>
      <w:r w:rsidR="00C57DA4" w:rsidRPr="00B01267">
        <w:rPr>
          <w:rFonts w:ascii="Times New Roman" w:hAnsi="Times New Roman"/>
        </w:rPr>
        <w:t>GPa</w:t>
      </w:r>
      <w:proofErr w:type="spellEnd"/>
      <w:r w:rsidR="00C57DA4" w:rsidRPr="00B01267">
        <w:rPr>
          <w:rFonts w:ascii="Times New Roman" w:hAnsi="Times New Roman"/>
        </w:rPr>
        <w:t>、泊松比为</w:t>
      </w:r>
      <w:r w:rsidR="00C57DA4" w:rsidRPr="00B01267">
        <w:rPr>
          <w:rFonts w:ascii="Times New Roman" w:hAnsi="Times New Roman"/>
        </w:rPr>
        <w:t>0.3</w:t>
      </w:r>
      <w:r w:rsidR="002A087C" w:rsidRPr="00B01267">
        <w:rPr>
          <w:rFonts w:ascii="Times New Roman" w:hAnsi="Times New Roman"/>
        </w:rPr>
        <w:t>的</w:t>
      </w:r>
      <w:r w:rsidR="003960AB" w:rsidRPr="00B01267">
        <w:rPr>
          <w:rFonts w:ascii="Times New Roman" w:hAnsi="Times New Roman"/>
        </w:rPr>
        <w:t>理想弹塑性双线性模型。</w:t>
      </w:r>
    </w:p>
    <w:p w14:paraId="3A0118E3" w14:textId="77777777" w:rsidR="000F4FFB" w:rsidRDefault="00EB4B0F" w:rsidP="00CC104C">
      <w:pPr>
        <w:ind w:firstLineChars="200" w:firstLine="420"/>
        <w:rPr>
          <w:rFonts w:ascii="Times New Roman" w:eastAsia="黑体" w:hAnsi="Times New Roman"/>
          <w:b/>
          <w:sz w:val="18"/>
          <w:szCs w:val="18"/>
        </w:rPr>
      </w:pPr>
      <w:r w:rsidRPr="00B01267">
        <w:rPr>
          <w:rFonts w:ascii="Times New Roman" w:hAnsi="Times New Roman"/>
        </w:rPr>
        <w:t>该模型各底板、加劲板和</w:t>
      </w:r>
      <w:proofErr w:type="gramStart"/>
      <w:r w:rsidRPr="00B01267">
        <w:rPr>
          <w:rFonts w:ascii="Times New Roman" w:hAnsi="Times New Roman"/>
        </w:rPr>
        <w:t>靴板</w:t>
      </w:r>
      <w:proofErr w:type="gramEnd"/>
      <w:r w:rsidRPr="00B01267">
        <w:rPr>
          <w:rFonts w:ascii="Times New Roman" w:hAnsi="Times New Roman"/>
        </w:rPr>
        <w:t>通过</w:t>
      </w:r>
      <w:r w:rsidRPr="00B01267">
        <w:rPr>
          <w:rFonts w:ascii="Times New Roman" w:hAnsi="Times New Roman"/>
        </w:rPr>
        <w:t>GLUE</w:t>
      </w:r>
      <w:r w:rsidRPr="00B01267">
        <w:rPr>
          <w:rFonts w:ascii="Times New Roman" w:hAnsi="Times New Roman"/>
        </w:rPr>
        <w:t>命令粘接在一起，角钢和</w:t>
      </w:r>
      <w:proofErr w:type="gramStart"/>
      <w:r w:rsidRPr="00B01267">
        <w:rPr>
          <w:rFonts w:ascii="Times New Roman" w:hAnsi="Times New Roman"/>
        </w:rPr>
        <w:t>靴板</w:t>
      </w:r>
      <w:proofErr w:type="gramEnd"/>
      <w:r w:rsidRPr="00B01267">
        <w:rPr>
          <w:rFonts w:ascii="Times New Roman" w:hAnsi="Times New Roman"/>
        </w:rPr>
        <w:t>通过</w:t>
      </w:r>
      <w:r w:rsidRPr="00B01267">
        <w:rPr>
          <w:rFonts w:ascii="Times New Roman" w:hAnsi="Times New Roman"/>
        </w:rPr>
        <w:t>MPC184</w:t>
      </w:r>
      <w:r w:rsidRPr="00B01267">
        <w:rPr>
          <w:rFonts w:ascii="Times New Roman" w:hAnsi="Times New Roman"/>
        </w:rPr>
        <w:t>刚性单元连接。底板采用了</w:t>
      </w:r>
      <w:proofErr w:type="spellStart"/>
      <w:r w:rsidRPr="00B01267">
        <w:rPr>
          <w:rFonts w:ascii="Times New Roman" w:hAnsi="Times New Roman"/>
        </w:rPr>
        <w:t>Keyopt</w:t>
      </w:r>
      <w:proofErr w:type="spellEnd"/>
      <w:r w:rsidRPr="00B01267">
        <w:rPr>
          <w:rFonts w:ascii="Times New Roman" w:hAnsi="Times New Roman"/>
        </w:rPr>
        <w:t>，</w:t>
      </w:r>
      <w:r w:rsidRPr="00B01267">
        <w:rPr>
          <w:rFonts w:ascii="Times New Roman" w:hAnsi="Times New Roman"/>
        </w:rPr>
        <w:t>1</w:t>
      </w:r>
      <w:r w:rsidRPr="00B01267">
        <w:rPr>
          <w:rFonts w:ascii="Times New Roman" w:hAnsi="Times New Roman"/>
        </w:rPr>
        <w:t>，</w:t>
      </w:r>
      <w:r w:rsidRPr="00B01267">
        <w:rPr>
          <w:rFonts w:ascii="Times New Roman" w:hAnsi="Times New Roman"/>
        </w:rPr>
        <w:t>3</w:t>
      </w:r>
      <w:r w:rsidRPr="00B01267">
        <w:rPr>
          <w:rFonts w:ascii="Times New Roman" w:hAnsi="Times New Roman"/>
        </w:rPr>
        <w:t>，</w:t>
      </w:r>
      <w:r w:rsidRPr="00B01267">
        <w:rPr>
          <w:rFonts w:ascii="Times New Roman" w:hAnsi="Times New Roman"/>
        </w:rPr>
        <w:t>0</w:t>
      </w:r>
      <w:proofErr w:type="gramStart"/>
      <w:r w:rsidRPr="00B01267">
        <w:rPr>
          <w:rFonts w:ascii="Times New Roman" w:hAnsi="Times New Roman"/>
        </w:rPr>
        <w:t>靴板和</w:t>
      </w:r>
      <w:proofErr w:type="gramEnd"/>
      <w:r w:rsidRPr="00B01267">
        <w:rPr>
          <w:rFonts w:ascii="Times New Roman" w:hAnsi="Times New Roman"/>
        </w:rPr>
        <w:t>加劲板采用</w:t>
      </w:r>
      <w:proofErr w:type="spellStart"/>
      <w:r w:rsidRPr="00B01267">
        <w:rPr>
          <w:rFonts w:ascii="Times New Roman" w:hAnsi="Times New Roman"/>
        </w:rPr>
        <w:t>Keyopt</w:t>
      </w:r>
      <w:proofErr w:type="spellEnd"/>
      <w:r w:rsidRPr="00B01267">
        <w:rPr>
          <w:rFonts w:ascii="Times New Roman" w:hAnsi="Times New Roman"/>
        </w:rPr>
        <w:t>，</w:t>
      </w:r>
      <w:r w:rsidRPr="00B01267">
        <w:rPr>
          <w:rFonts w:ascii="Times New Roman" w:hAnsi="Times New Roman"/>
        </w:rPr>
        <w:t>4</w:t>
      </w:r>
      <w:r w:rsidRPr="00B01267">
        <w:rPr>
          <w:rFonts w:ascii="Times New Roman" w:hAnsi="Times New Roman"/>
        </w:rPr>
        <w:t>，</w:t>
      </w:r>
      <w:r w:rsidRPr="00B01267">
        <w:rPr>
          <w:rFonts w:ascii="Times New Roman" w:hAnsi="Times New Roman"/>
        </w:rPr>
        <w:t>3</w:t>
      </w:r>
      <w:r w:rsidRPr="00B01267">
        <w:rPr>
          <w:rFonts w:ascii="Times New Roman" w:hAnsi="Times New Roman"/>
        </w:rPr>
        <w:t>，</w:t>
      </w:r>
      <w:r w:rsidRPr="00B01267">
        <w:rPr>
          <w:rFonts w:ascii="Times New Roman" w:hAnsi="Times New Roman"/>
        </w:rPr>
        <w:t>2</w:t>
      </w:r>
      <w:r w:rsidRPr="00B01267">
        <w:rPr>
          <w:rFonts w:ascii="Times New Roman" w:hAnsi="Times New Roman"/>
        </w:rPr>
        <w:t>设置。加载时在单角钢主材上端部施加荷载拉力或压力，此时，对应的双角钢主材下端部则设置</w:t>
      </w:r>
      <w:proofErr w:type="gramStart"/>
      <w:r w:rsidRPr="00B01267">
        <w:rPr>
          <w:rFonts w:ascii="Times New Roman" w:hAnsi="Times New Roman"/>
        </w:rPr>
        <w:t>为嵌固边界条件</w:t>
      </w:r>
      <w:proofErr w:type="gramEnd"/>
      <w:r w:rsidRPr="00B01267">
        <w:rPr>
          <w:rFonts w:ascii="Times New Roman" w:hAnsi="Times New Roman"/>
        </w:rPr>
        <w:t>。有限元迭代方法选用</w:t>
      </w:r>
      <w:proofErr w:type="gramStart"/>
      <w:r w:rsidRPr="00B01267">
        <w:rPr>
          <w:rFonts w:ascii="Times New Roman" w:hAnsi="Times New Roman"/>
        </w:rPr>
        <w:t>弧</w:t>
      </w:r>
      <w:proofErr w:type="gramEnd"/>
      <w:r w:rsidRPr="00B01267">
        <w:rPr>
          <w:rFonts w:ascii="Times New Roman" w:hAnsi="Times New Roman"/>
        </w:rPr>
        <w:t>长法，在加载过程中过渡板中心挠度不断增加。</w:t>
      </w:r>
      <w:r w:rsidR="00C57DA4" w:rsidRPr="00B01267">
        <w:rPr>
          <w:rFonts w:ascii="Times New Roman" w:hAnsi="Times New Roman"/>
        </w:rPr>
        <w:t>图</w:t>
      </w:r>
      <w:r w:rsidR="00C57DA4" w:rsidRPr="00B01267">
        <w:rPr>
          <w:rFonts w:ascii="Times New Roman" w:hAnsi="Times New Roman"/>
        </w:rPr>
        <w:t>3a</w:t>
      </w:r>
      <w:r w:rsidR="00CC104C">
        <w:rPr>
          <w:rFonts w:ascii="Times New Roman" w:hAnsi="Times New Roman"/>
        </w:rPr>
        <w:t>和</w:t>
      </w:r>
      <w:r w:rsidR="00CC104C">
        <w:rPr>
          <w:rFonts w:ascii="Times New Roman" w:hAnsi="Times New Roman" w:hint="eastAsia"/>
        </w:rPr>
        <w:t>3</w:t>
      </w:r>
      <w:r w:rsidR="00C57DA4" w:rsidRPr="00B01267">
        <w:rPr>
          <w:rFonts w:ascii="Times New Roman" w:hAnsi="Times New Roman"/>
        </w:rPr>
        <w:t>b</w:t>
      </w:r>
      <w:r w:rsidR="00C57DA4" w:rsidRPr="00B01267">
        <w:rPr>
          <w:rFonts w:ascii="Times New Roman" w:hAnsi="Times New Roman"/>
        </w:rPr>
        <w:t>为</w:t>
      </w:r>
      <w:r w:rsidRPr="00B01267">
        <w:rPr>
          <w:rFonts w:ascii="Times New Roman" w:hAnsi="Times New Roman"/>
        </w:rPr>
        <w:t>有限元模型</w:t>
      </w:r>
      <w:r w:rsidR="00C57DA4" w:rsidRPr="00B01267">
        <w:rPr>
          <w:rFonts w:ascii="Times New Roman" w:hAnsi="Times New Roman"/>
        </w:rPr>
        <w:t>及其</w:t>
      </w:r>
      <w:r w:rsidRPr="00B01267">
        <w:rPr>
          <w:rFonts w:ascii="Times New Roman" w:hAnsi="Times New Roman"/>
        </w:rPr>
        <w:t>网格划分</w:t>
      </w:r>
      <w:r w:rsidR="00C57DA4" w:rsidRPr="00B01267">
        <w:rPr>
          <w:rFonts w:ascii="Times New Roman" w:hAnsi="Times New Roman"/>
        </w:rPr>
        <w:t>，其中</w:t>
      </w:r>
      <w:r w:rsidR="00F134A9" w:rsidRPr="00B01267">
        <w:rPr>
          <w:rFonts w:ascii="Times New Roman" w:hAnsi="Times New Roman"/>
        </w:rPr>
        <w:t>模型</w:t>
      </w:r>
      <w:r w:rsidR="007E2CD7" w:rsidRPr="00B01267">
        <w:rPr>
          <w:rFonts w:ascii="Times New Roman" w:hAnsi="Times New Roman"/>
        </w:rPr>
        <w:t>网格划分后产生</w:t>
      </w:r>
      <w:r w:rsidR="00C57DA4" w:rsidRPr="00B01267">
        <w:rPr>
          <w:rFonts w:ascii="Times New Roman" w:hAnsi="Times New Roman"/>
        </w:rPr>
        <w:t>16107</w:t>
      </w:r>
      <w:r w:rsidR="007E2CD7" w:rsidRPr="00B01267">
        <w:rPr>
          <w:rFonts w:ascii="Times New Roman" w:hAnsi="Times New Roman"/>
        </w:rPr>
        <w:t>个</w:t>
      </w:r>
      <w:r w:rsidR="00F134A9" w:rsidRPr="00B01267">
        <w:rPr>
          <w:rFonts w:ascii="Times New Roman" w:hAnsi="Times New Roman"/>
        </w:rPr>
        <w:t>单元数、</w:t>
      </w:r>
      <w:r w:rsidR="00C57DA4" w:rsidRPr="00B01267">
        <w:rPr>
          <w:rFonts w:ascii="Times New Roman" w:hAnsi="Times New Roman"/>
        </w:rPr>
        <w:t>8274</w:t>
      </w:r>
      <w:r w:rsidR="007E2CD7" w:rsidRPr="00B01267">
        <w:rPr>
          <w:rFonts w:ascii="Times New Roman" w:hAnsi="Times New Roman"/>
        </w:rPr>
        <w:t>个</w:t>
      </w:r>
      <w:r w:rsidR="00F134A9" w:rsidRPr="00B01267">
        <w:rPr>
          <w:rFonts w:ascii="Times New Roman" w:hAnsi="Times New Roman"/>
        </w:rPr>
        <w:t>节点数</w:t>
      </w:r>
      <w:r w:rsidR="00C57DA4" w:rsidRPr="00B01267">
        <w:rPr>
          <w:rFonts w:ascii="Times New Roman" w:hAnsi="Times New Roman"/>
        </w:rPr>
        <w:t>；图</w:t>
      </w:r>
      <w:r w:rsidR="00C57DA4" w:rsidRPr="00B01267">
        <w:rPr>
          <w:rFonts w:ascii="Times New Roman" w:hAnsi="Times New Roman"/>
        </w:rPr>
        <w:t>3b</w:t>
      </w:r>
      <w:r w:rsidR="00C57DA4" w:rsidRPr="00B01267">
        <w:rPr>
          <w:rFonts w:ascii="Times New Roman" w:hAnsi="Times New Roman"/>
        </w:rPr>
        <w:t>为节点</w:t>
      </w:r>
      <w:r w:rsidR="00F134A9" w:rsidRPr="00B01267">
        <w:rPr>
          <w:rFonts w:ascii="Times New Roman" w:hAnsi="Times New Roman"/>
        </w:rPr>
        <w:t>模型</w:t>
      </w:r>
      <w:r w:rsidR="00C57DA4" w:rsidRPr="00B01267">
        <w:rPr>
          <w:rFonts w:ascii="Times New Roman" w:hAnsi="Times New Roman"/>
        </w:rPr>
        <w:t>的加载和约束</w:t>
      </w:r>
      <w:r w:rsidR="00F134A9" w:rsidRPr="00B01267">
        <w:rPr>
          <w:rFonts w:ascii="Times New Roman" w:hAnsi="Times New Roman"/>
        </w:rPr>
        <w:t>示意</w:t>
      </w:r>
      <w:r w:rsidR="00C57DA4" w:rsidRPr="00B01267">
        <w:rPr>
          <w:rFonts w:ascii="Times New Roman" w:hAnsi="Times New Roman"/>
        </w:rPr>
        <w:t>。</w:t>
      </w:r>
    </w:p>
    <w:p w14:paraId="2F81F8B6" w14:textId="77777777" w:rsidR="000F4FFB" w:rsidRDefault="005514CF" w:rsidP="002C237F">
      <w:pPr>
        <w:jc w:val="center"/>
        <w:rPr>
          <w:rFonts w:ascii="Times New Roman" w:hAnsi="Times New Roman"/>
          <w:noProof/>
          <w:lang w:eastAsia="en-US"/>
        </w:rPr>
      </w:pPr>
      <w:r w:rsidRPr="00B01267">
        <w:rPr>
          <w:rFonts w:ascii="Times New Roman" w:hAnsi="Times New Roman"/>
          <w:noProof/>
        </w:rPr>
        <w:lastRenderedPageBreak/>
        <w:drawing>
          <wp:inline distT="0" distB="0" distL="0" distR="0" wp14:anchorId="5DCD16D5" wp14:editId="1FF1C10C">
            <wp:extent cx="1930400" cy="1439545"/>
            <wp:effectExtent l="0" t="0" r="0" b="8255"/>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0400" cy="1439545"/>
                    </a:xfrm>
                    <a:prstGeom prst="rect">
                      <a:avLst/>
                    </a:prstGeom>
                    <a:noFill/>
                    <a:ln>
                      <a:noFill/>
                    </a:ln>
                  </pic:spPr>
                </pic:pic>
              </a:graphicData>
            </a:graphic>
          </wp:inline>
        </w:drawing>
      </w:r>
    </w:p>
    <w:p w14:paraId="33AB4465" w14:textId="77777777" w:rsidR="000F4FFB" w:rsidRDefault="008F07F2" w:rsidP="007D4B9A">
      <w:pPr>
        <w:jc w:val="center"/>
        <w:rPr>
          <w:rFonts w:ascii="Times New Roman" w:hAnsi="Times New Roman"/>
          <w:sz w:val="18"/>
          <w:szCs w:val="18"/>
        </w:rPr>
      </w:pPr>
      <w:r w:rsidRPr="00B01267">
        <w:rPr>
          <w:rFonts w:ascii="Times New Roman" w:hAnsi="Times New Roman"/>
          <w:sz w:val="18"/>
          <w:szCs w:val="18"/>
        </w:rPr>
        <w:t>（</w:t>
      </w:r>
      <w:r w:rsidRPr="00B01267">
        <w:rPr>
          <w:rFonts w:ascii="Times New Roman" w:hAnsi="Times New Roman"/>
          <w:sz w:val="18"/>
          <w:szCs w:val="18"/>
        </w:rPr>
        <w:t>a</w:t>
      </w:r>
      <w:r w:rsidRPr="00B01267">
        <w:rPr>
          <w:rFonts w:ascii="Times New Roman" w:hAnsi="Times New Roman"/>
          <w:sz w:val="18"/>
          <w:szCs w:val="18"/>
        </w:rPr>
        <w:t>）模型</w:t>
      </w:r>
    </w:p>
    <w:p w14:paraId="5B547816" w14:textId="77777777" w:rsidR="000F4FFB" w:rsidRDefault="005514CF" w:rsidP="002C237F">
      <w:pPr>
        <w:jc w:val="center"/>
        <w:rPr>
          <w:rFonts w:ascii="Times New Roman" w:hAnsi="Times New Roman"/>
          <w:noProof/>
          <w:sz w:val="18"/>
          <w:szCs w:val="18"/>
          <w:lang w:eastAsia="en-US"/>
        </w:rPr>
      </w:pPr>
      <w:r w:rsidRPr="00B01267">
        <w:rPr>
          <w:rFonts w:ascii="Times New Roman" w:hAnsi="Times New Roman"/>
          <w:noProof/>
          <w:sz w:val="18"/>
          <w:szCs w:val="18"/>
        </w:rPr>
        <w:drawing>
          <wp:inline distT="0" distB="0" distL="0" distR="0" wp14:anchorId="1887B0C5" wp14:editId="28952D04">
            <wp:extent cx="1913255" cy="1430655"/>
            <wp:effectExtent l="0" t="0" r="0" b="0"/>
            <wp:docPr id="7" name="图片 3" descr="Description: Description: Description: Description: N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escription: Description: Description: Description: N0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3255" cy="1430655"/>
                    </a:xfrm>
                    <a:prstGeom prst="rect">
                      <a:avLst/>
                    </a:prstGeom>
                    <a:noFill/>
                    <a:ln>
                      <a:noFill/>
                    </a:ln>
                  </pic:spPr>
                </pic:pic>
              </a:graphicData>
            </a:graphic>
          </wp:inline>
        </w:drawing>
      </w:r>
    </w:p>
    <w:p w14:paraId="6EA08F7D" w14:textId="77777777" w:rsidR="000F4FFB" w:rsidRDefault="008F07F2" w:rsidP="007D4B9A">
      <w:pPr>
        <w:jc w:val="center"/>
        <w:rPr>
          <w:rFonts w:ascii="Times New Roman" w:hAnsi="Times New Roman"/>
          <w:sz w:val="18"/>
          <w:szCs w:val="18"/>
        </w:rPr>
      </w:pPr>
      <w:r w:rsidRPr="00B01267">
        <w:rPr>
          <w:rFonts w:ascii="Times New Roman" w:hAnsi="Times New Roman"/>
          <w:sz w:val="18"/>
          <w:szCs w:val="18"/>
        </w:rPr>
        <w:t>（</w:t>
      </w:r>
      <w:r w:rsidRPr="00B01267">
        <w:rPr>
          <w:rFonts w:ascii="Times New Roman" w:hAnsi="Times New Roman"/>
          <w:sz w:val="18"/>
          <w:szCs w:val="18"/>
        </w:rPr>
        <w:t>b</w:t>
      </w:r>
      <w:r w:rsidRPr="00B01267">
        <w:rPr>
          <w:rFonts w:ascii="Times New Roman" w:hAnsi="Times New Roman"/>
          <w:sz w:val="18"/>
          <w:szCs w:val="18"/>
        </w:rPr>
        <w:t>）网格划分</w:t>
      </w:r>
    </w:p>
    <w:p w14:paraId="411679F5" w14:textId="77777777" w:rsidR="000F4FFB" w:rsidRDefault="005514CF" w:rsidP="002C237F">
      <w:pPr>
        <w:jc w:val="center"/>
        <w:rPr>
          <w:rFonts w:ascii="Times New Roman" w:hAnsi="Times New Roman"/>
          <w:noProof/>
          <w:sz w:val="18"/>
          <w:szCs w:val="18"/>
          <w:lang w:eastAsia="en-US"/>
        </w:rPr>
      </w:pPr>
      <w:r w:rsidRPr="00B01267">
        <w:rPr>
          <w:rFonts w:ascii="Times New Roman" w:hAnsi="Times New Roman"/>
          <w:noProof/>
          <w:sz w:val="18"/>
          <w:szCs w:val="18"/>
        </w:rPr>
        <w:drawing>
          <wp:inline distT="0" distB="0" distL="0" distR="0" wp14:anchorId="7DECB5CF" wp14:editId="7D07D1B6">
            <wp:extent cx="1930400" cy="1439545"/>
            <wp:effectExtent l="0" t="0" r="0" b="8255"/>
            <wp:docPr id="8" name="图片 5" descr="Description: Description: Description: Description: Q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Description: Description: Description: Description: Q000"/>
                    <pic:cNvPicPr>
                      <a:picLocks noChangeAspect="1" noChangeArrowheads="1"/>
                    </pic:cNvPicPr>
                  </pic:nvPicPr>
                  <pic:blipFill>
                    <a:blip r:embed="rId21">
                      <a:extLst>
                        <a:ext uri="{28A0092B-C50C-407E-A947-70E740481C1C}">
                          <a14:useLocalDpi xmlns:a14="http://schemas.microsoft.com/office/drawing/2010/main" val="0"/>
                        </a:ext>
                      </a:extLst>
                    </a:blip>
                    <a:srcRect l="1289" t="2301" r="19757" b="1872"/>
                    <a:stretch>
                      <a:fillRect/>
                    </a:stretch>
                  </pic:blipFill>
                  <pic:spPr bwMode="auto">
                    <a:xfrm>
                      <a:off x="0" y="0"/>
                      <a:ext cx="1930400" cy="1439545"/>
                    </a:xfrm>
                    <a:prstGeom prst="rect">
                      <a:avLst/>
                    </a:prstGeom>
                    <a:noFill/>
                    <a:ln>
                      <a:noFill/>
                    </a:ln>
                  </pic:spPr>
                </pic:pic>
              </a:graphicData>
            </a:graphic>
          </wp:inline>
        </w:drawing>
      </w:r>
    </w:p>
    <w:p w14:paraId="52740B06" w14:textId="77777777" w:rsidR="000F4FFB" w:rsidRDefault="00FF113A" w:rsidP="007D4B9A">
      <w:pPr>
        <w:jc w:val="center"/>
        <w:rPr>
          <w:rFonts w:ascii="Times New Roman" w:hAnsi="Times New Roman"/>
          <w:sz w:val="18"/>
          <w:szCs w:val="18"/>
        </w:rPr>
      </w:pPr>
      <w:r w:rsidRPr="00B01267">
        <w:rPr>
          <w:rFonts w:ascii="Times New Roman" w:hAnsi="Times New Roman"/>
          <w:sz w:val="18"/>
          <w:szCs w:val="18"/>
        </w:rPr>
        <w:t>（</w:t>
      </w:r>
      <w:r w:rsidRPr="00B01267">
        <w:rPr>
          <w:rFonts w:ascii="Times New Roman" w:hAnsi="Times New Roman"/>
          <w:sz w:val="18"/>
          <w:szCs w:val="18"/>
        </w:rPr>
        <w:t>c</w:t>
      </w:r>
      <w:r w:rsidRPr="00B01267">
        <w:rPr>
          <w:rFonts w:ascii="Times New Roman" w:hAnsi="Times New Roman"/>
          <w:sz w:val="18"/>
          <w:szCs w:val="18"/>
        </w:rPr>
        <w:t>）加载及约束</w:t>
      </w:r>
    </w:p>
    <w:p w14:paraId="6E5C1E5F" w14:textId="165192A9" w:rsidR="00442EEE" w:rsidRPr="00BA1452" w:rsidRDefault="008F07F2" w:rsidP="00BA1452">
      <w:pPr>
        <w:jc w:val="center"/>
        <w:rPr>
          <w:rFonts w:ascii="Times New Roman" w:hAnsi="Times New Roman"/>
          <w:sz w:val="18"/>
          <w:szCs w:val="18"/>
        </w:rPr>
        <w:sectPr w:rsidR="00442EEE" w:rsidRPr="00BA1452" w:rsidSect="00B01267">
          <w:type w:val="continuous"/>
          <w:pgSz w:w="11906" w:h="16838"/>
          <w:pgMar w:top="1440" w:right="1134" w:bottom="1440" w:left="1134" w:header="851" w:footer="907" w:gutter="0"/>
          <w:cols w:num="2" w:space="425" w:equalWidth="0">
            <w:col w:w="4606" w:space="425"/>
            <w:col w:w="4606"/>
          </w:cols>
          <w:docGrid w:type="lines" w:linePitch="312"/>
        </w:sectPr>
      </w:pPr>
      <w:r w:rsidRPr="00BA1452">
        <w:rPr>
          <w:rFonts w:ascii="Times New Roman" w:hAnsi="Times New Roman"/>
          <w:sz w:val="18"/>
          <w:szCs w:val="18"/>
        </w:rPr>
        <w:t>图</w:t>
      </w:r>
      <w:r w:rsidR="00BC2163" w:rsidRPr="00BA1452">
        <w:rPr>
          <w:rFonts w:ascii="Times New Roman" w:hAnsi="Times New Roman"/>
          <w:sz w:val="18"/>
          <w:szCs w:val="18"/>
        </w:rPr>
        <w:t xml:space="preserve">3 </w:t>
      </w:r>
      <w:r w:rsidR="0005150D" w:rsidRPr="00BA1452">
        <w:rPr>
          <w:rFonts w:ascii="Times New Roman" w:hAnsi="Times New Roman"/>
          <w:sz w:val="18"/>
          <w:szCs w:val="18"/>
        </w:rPr>
        <w:t>单变双角钢转换节点</w:t>
      </w:r>
      <w:r w:rsidR="008A213A" w:rsidRPr="00BA1452">
        <w:rPr>
          <w:rFonts w:ascii="Times New Roman" w:hAnsi="Times New Roman"/>
          <w:sz w:val="18"/>
          <w:szCs w:val="18"/>
        </w:rPr>
        <w:t>有限元建模</w:t>
      </w:r>
    </w:p>
    <w:p w14:paraId="0894220F" w14:textId="3F079E4E" w:rsidR="00A3741F" w:rsidRPr="00ED6243" w:rsidRDefault="00442EEE" w:rsidP="00017A33">
      <w:pPr>
        <w:jc w:val="center"/>
        <w:outlineLvl w:val="1"/>
        <w:rPr>
          <w:rFonts w:ascii="楷体" w:eastAsia="楷体" w:hAnsi="楷体"/>
          <w:szCs w:val="21"/>
        </w:rPr>
      </w:pPr>
      <w:r w:rsidRPr="00ED6243">
        <w:rPr>
          <w:rFonts w:ascii="楷体" w:eastAsia="楷体" w:hAnsi="楷体"/>
          <w:szCs w:val="21"/>
        </w:rPr>
        <w:lastRenderedPageBreak/>
        <w:t>表</w:t>
      </w:r>
      <w:r w:rsidR="006C104D" w:rsidRPr="00ED6243">
        <w:rPr>
          <w:rFonts w:ascii="楷体" w:eastAsia="楷体" w:hAnsi="楷体"/>
          <w:szCs w:val="21"/>
        </w:rPr>
        <w:t xml:space="preserve">1 </w:t>
      </w:r>
      <w:r w:rsidR="00ED6243">
        <w:rPr>
          <w:rFonts w:ascii="楷体" w:eastAsia="楷体" w:hAnsi="楷体" w:hint="eastAsia"/>
          <w:szCs w:val="21"/>
        </w:rPr>
        <w:t xml:space="preserve"> </w:t>
      </w:r>
      <w:r w:rsidRPr="00ED6243">
        <w:rPr>
          <w:rFonts w:ascii="楷体" w:eastAsia="楷体" w:hAnsi="楷体"/>
          <w:szCs w:val="21"/>
        </w:rPr>
        <w:t>单变双</w:t>
      </w:r>
      <w:r w:rsidR="00A3741F" w:rsidRPr="00ED6243">
        <w:rPr>
          <w:rFonts w:ascii="楷体" w:eastAsia="楷体" w:hAnsi="楷体"/>
          <w:szCs w:val="21"/>
        </w:rPr>
        <w:t>角钢转换</w:t>
      </w:r>
      <w:r w:rsidRPr="00ED6243">
        <w:rPr>
          <w:rFonts w:ascii="楷体" w:eastAsia="楷体" w:hAnsi="楷体"/>
          <w:szCs w:val="21"/>
        </w:rPr>
        <w:t>节点试件</w:t>
      </w:r>
      <w:r w:rsidR="006C104D" w:rsidRPr="00ED6243">
        <w:rPr>
          <w:rFonts w:ascii="楷体" w:eastAsia="楷体" w:hAnsi="楷体"/>
          <w:szCs w:val="21"/>
        </w:rPr>
        <w:t>各部件</w:t>
      </w:r>
      <w:r w:rsidR="00A3741F" w:rsidRPr="00ED6243">
        <w:rPr>
          <w:rFonts w:ascii="楷体" w:eastAsia="楷体" w:hAnsi="楷体"/>
          <w:szCs w:val="21"/>
        </w:rPr>
        <w:t>几何参数</w:t>
      </w:r>
      <w:r w:rsidR="006C104D" w:rsidRPr="00ED6243">
        <w:rPr>
          <w:rFonts w:ascii="楷体" w:eastAsia="楷体" w:hAnsi="楷体"/>
          <w:szCs w:val="21"/>
        </w:rPr>
        <w:t>信息</w:t>
      </w:r>
    </w:p>
    <w:tbl>
      <w:tblPr>
        <w:tblW w:w="0" w:type="auto"/>
        <w:jc w:val="center"/>
        <w:tblBorders>
          <w:top w:val="single" w:sz="8" w:space="0" w:color="auto"/>
          <w:bottom w:val="single" w:sz="8" w:space="0" w:color="auto"/>
          <w:insideH w:val="single" w:sz="6" w:space="0" w:color="auto"/>
        </w:tblBorders>
        <w:tblLayout w:type="fixed"/>
        <w:tblLook w:val="04A0" w:firstRow="1" w:lastRow="0" w:firstColumn="1" w:lastColumn="0" w:noHBand="0" w:noVBand="1"/>
      </w:tblPr>
      <w:tblGrid>
        <w:gridCol w:w="967"/>
        <w:gridCol w:w="1153"/>
        <w:gridCol w:w="1153"/>
        <w:gridCol w:w="1236"/>
        <w:gridCol w:w="1048"/>
        <w:gridCol w:w="969"/>
        <w:gridCol w:w="992"/>
        <w:gridCol w:w="1146"/>
        <w:gridCol w:w="1122"/>
      </w:tblGrid>
      <w:tr w:rsidR="00B01267" w:rsidRPr="00B01267" w14:paraId="47EE1D4D" w14:textId="77777777" w:rsidTr="00D7316B">
        <w:trPr>
          <w:trHeight w:hRule="exact" w:val="510"/>
          <w:jc w:val="center"/>
        </w:trPr>
        <w:tc>
          <w:tcPr>
            <w:tcW w:w="967" w:type="dxa"/>
            <w:tcBorders>
              <w:bottom w:val="single" w:sz="6" w:space="0" w:color="auto"/>
            </w:tcBorders>
            <w:shd w:val="clear" w:color="auto" w:fill="auto"/>
            <w:vAlign w:val="center"/>
          </w:tcPr>
          <w:p w14:paraId="1B572B7F" w14:textId="77777777" w:rsidR="000F4FFB" w:rsidRDefault="00442EEE" w:rsidP="00D933EF">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试件</w:t>
            </w:r>
          </w:p>
          <w:p w14:paraId="20DE7BA8" w14:textId="48D7D6C5" w:rsidR="00442EEE" w:rsidRPr="00B01267" w:rsidRDefault="00442EEE" w:rsidP="00D933EF">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编号</w:t>
            </w:r>
          </w:p>
        </w:tc>
        <w:tc>
          <w:tcPr>
            <w:tcW w:w="1153" w:type="dxa"/>
            <w:tcBorders>
              <w:bottom w:val="single" w:sz="6" w:space="0" w:color="auto"/>
            </w:tcBorders>
            <w:vAlign w:val="center"/>
          </w:tcPr>
          <w:p w14:paraId="123AA743" w14:textId="77777777"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水平板边长</w:t>
            </w:r>
            <w:r w:rsidRPr="00B01267">
              <w:rPr>
                <w:rFonts w:ascii="Times New Roman" w:hAnsi="Times New Roman"/>
                <w:sz w:val="15"/>
                <w:szCs w:val="15"/>
              </w:rPr>
              <w:t>/mm</w:t>
            </w:r>
          </w:p>
        </w:tc>
        <w:tc>
          <w:tcPr>
            <w:tcW w:w="1153" w:type="dxa"/>
            <w:tcBorders>
              <w:bottom w:val="single" w:sz="6" w:space="0" w:color="auto"/>
            </w:tcBorders>
            <w:vAlign w:val="center"/>
          </w:tcPr>
          <w:p w14:paraId="123E2EFA" w14:textId="77777777" w:rsidR="000F4FFB"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水平板厚</w:t>
            </w:r>
          </w:p>
          <w:p w14:paraId="0AF1534A" w14:textId="7A2C5823"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/mm</w:t>
            </w:r>
          </w:p>
        </w:tc>
        <w:tc>
          <w:tcPr>
            <w:tcW w:w="1236" w:type="dxa"/>
            <w:tcBorders>
              <w:bottom w:val="single" w:sz="6" w:space="0" w:color="auto"/>
            </w:tcBorders>
            <w:vAlign w:val="center"/>
          </w:tcPr>
          <w:p w14:paraId="7E6931D8" w14:textId="77777777" w:rsidR="000F4FFB"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上方单角钢</w:t>
            </w:r>
          </w:p>
          <w:p w14:paraId="2851358C" w14:textId="769CF4D3"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规格</w:t>
            </w:r>
            <w:r w:rsidRPr="00B01267">
              <w:rPr>
                <w:rFonts w:ascii="Times New Roman" w:hAnsi="Times New Roman"/>
                <w:sz w:val="15"/>
                <w:szCs w:val="15"/>
              </w:rPr>
              <w:t xml:space="preserve"> </w:t>
            </w:r>
          </w:p>
        </w:tc>
        <w:tc>
          <w:tcPr>
            <w:tcW w:w="1048" w:type="dxa"/>
            <w:tcBorders>
              <w:bottom w:val="single" w:sz="6" w:space="0" w:color="auto"/>
            </w:tcBorders>
            <w:vAlign w:val="center"/>
          </w:tcPr>
          <w:p w14:paraId="4E7FF57B" w14:textId="77777777"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下方双拼角钢规格</w:t>
            </w:r>
          </w:p>
        </w:tc>
        <w:tc>
          <w:tcPr>
            <w:tcW w:w="969" w:type="dxa"/>
            <w:tcBorders>
              <w:bottom w:val="single" w:sz="6" w:space="0" w:color="auto"/>
            </w:tcBorders>
            <w:vAlign w:val="center"/>
          </w:tcPr>
          <w:p w14:paraId="1DF93D50" w14:textId="77777777" w:rsidR="00442EEE" w:rsidRPr="00B01267" w:rsidRDefault="00442EEE" w:rsidP="00D933EF">
            <w:pPr>
              <w:adjustRightInd w:val="0"/>
              <w:snapToGrid w:val="0"/>
              <w:jc w:val="center"/>
              <w:textAlignment w:val="center"/>
              <w:rPr>
                <w:rFonts w:ascii="Times New Roman" w:hAnsi="Times New Roman"/>
                <w:sz w:val="15"/>
                <w:szCs w:val="15"/>
              </w:rPr>
            </w:pPr>
            <w:proofErr w:type="gramStart"/>
            <w:r w:rsidRPr="00B01267">
              <w:rPr>
                <w:rFonts w:ascii="Times New Roman" w:hAnsi="Times New Roman"/>
                <w:sz w:val="15"/>
                <w:szCs w:val="15"/>
              </w:rPr>
              <w:t>上靴板厚</w:t>
            </w:r>
            <w:proofErr w:type="gramEnd"/>
            <w:r w:rsidRPr="00B01267">
              <w:rPr>
                <w:rFonts w:ascii="Times New Roman" w:hAnsi="Times New Roman"/>
                <w:sz w:val="15"/>
                <w:szCs w:val="15"/>
              </w:rPr>
              <w:t>/mm</w:t>
            </w:r>
          </w:p>
        </w:tc>
        <w:tc>
          <w:tcPr>
            <w:tcW w:w="992" w:type="dxa"/>
            <w:tcBorders>
              <w:bottom w:val="single" w:sz="6" w:space="0" w:color="auto"/>
            </w:tcBorders>
            <w:vAlign w:val="center"/>
          </w:tcPr>
          <w:p w14:paraId="7DB1E06E" w14:textId="77777777" w:rsidR="00442EEE" w:rsidRPr="00B01267" w:rsidRDefault="00442EEE" w:rsidP="00D933EF">
            <w:pPr>
              <w:adjustRightInd w:val="0"/>
              <w:snapToGrid w:val="0"/>
              <w:jc w:val="center"/>
              <w:textAlignment w:val="center"/>
              <w:rPr>
                <w:rFonts w:ascii="Times New Roman" w:hAnsi="Times New Roman"/>
                <w:sz w:val="15"/>
                <w:szCs w:val="15"/>
              </w:rPr>
            </w:pPr>
            <w:proofErr w:type="gramStart"/>
            <w:r w:rsidRPr="00B01267">
              <w:rPr>
                <w:rFonts w:ascii="Times New Roman" w:hAnsi="Times New Roman"/>
                <w:sz w:val="15"/>
                <w:szCs w:val="15"/>
              </w:rPr>
              <w:t>下靴板厚</w:t>
            </w:r>
            <w:proofErr w:type="gramEnd"/>
            <w:r w:rsidRPr="00B01267">
              <w:rPr>
                <w:rFonts w:ascii="Times New Roman" w:hAnsi="Times New Roman"/>
                <w:sz w:val="15"/>
                <w:szCs w:val="15"/>
              </w:rPr>
              <w:t>/mm</w:t>
            </w:r>
          </w:p>
        </w:tc>
        <w:tc>
          <w:tcPr>
            <w:tcW w:w="1146" w:type="dxa"/>
            <w:tcBorders>
              <w:bottom w:val="single" w:sz="6" w:space="0" w:color="auto"/>
            </w:tcBorders>
            <w:vAlign w:val="center"/>
          </w:tcPr>
          <w:p w14:paraId="2CCAD4B8" w14:textId="77777777" w:rsidR="000F4FFB"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上加劲板厚</w:t>
            </w:r>
          </w:p>
          <w:p w14:paraId="75574A50" w14:textId="24AA1A97"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/mm</w:t>
            </w:r>
          </w:p>
        </w:tc>
        <w:tc>
          <w:tcPr>
            <w:tcW w:w="1122" w:type="dxa"/>
            <w:tcBorders>
              <w:bottom w:val="single" w:sz="6" w:space="0" w:color="auto"/>
            </w:tcBorders>
            <w:vAlign w:val="center"/>
          </w:tcPr>
          <w:p w14:paraId="0CB1719F" w14:textId="77777777" w:rsidR="000F4FFB"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下加劲板厚</w:t>
            </w:r>
          </w:p>
          <w:p w14:paraId="71A7A83D" w14:textId="7C4F63B8"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/mm</w:t>
            </w:r>
          </w:p>
        </w:tc>
      </w:tr>
      <w:tr w:rsidR="00B01267" w:rsidRPr="00B01267" w14:paraId="38A65881" w14:textId="77777777" w:rsidTr="00D7316B">
        <w:trPr>
          <w:trHeight w:val="272"/>
          <w:jc w:val="center"/>
        </w:trPr>
        <w:tc>
          <w:tcPr>
            <w:tcW w:w="967" w:type="dxa"/>
            <w:tcBorders>
              <w:top w:val="single" w:sz="6" w:space="0" w:color="auto"/>
              <w:bottom w:val="nil"/>
            </w:tcBorders>
            <w:shd w:val="clear" w:color="auto" w:fill="auto"/>
            <w:vAlign w:val="center"/>
          </w:tcPr>
          <w:p w14:paraId="14E6F79B" w14:textId="77777777" w:rsidR="00442EEE" w:rsidRPr="00B01267" w:rsidRDefault="00442EEE" w:rsidP="00D933EF">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1</w:t>
            </w:r>
          </w:p>
        </w:tc>
        <w:tc>
          <w:tcPr>
            <w:tcW w:w="1153" w:type="dxa"/>
            <w:tcBorders>
              <w:top w:val="single" w:sz="6" w:space="0" w:color="auto"/>
              <w:bottom w:val="nil"/>
            </w:tcBorders>
            <w:vAlign w:val="center"/>
          </w:tcPr>
          <w:p w14:paraId="7BB5A69C" w14:textId="77777777" w:rsidR="00442EEE" w:rsidRPr="00B01267" w:rsidRDefault="00597E37"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10</w:t>
            </w:r>
            <w:r w:rsidR="00442EEE" w:rsidRPr="00B01267">
              <w:rPr>
                <w:rFonts w:ascii="Times New Roman" w:hAnsi="Times New Roman"/>
                <w:sz w:val="15"/>
                <w:szCs w:val="15"/>
              </w:rPr>
              <w:t>00</w:t>
            </w:r>
          </w:p>
        </w:tc>
        <w:tc>
          <w:tcPr>
            <w:tcW w:w="1153" w:type="dxa"/>
            <w:tcBorders>
              <w:top w:val="single" w:sz="6" w:space="0" w:color="auto"/>
              <w:bottom w:val="nil"/>
            </w:tcBorders>
            <w:vAlign w:val="center"/>
          </w:tcPr>
          <w:p w14:paraId="02C59C72" w14:textId="77777777"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28</w:t>
            </w:r>
          </w:p>
        </w:tc>
        <w:tc>
          <w:tcPr>
            <w:tcW w:w="1236" w:type="dxa"/>
            <w:tcBorders>
              <w:top w:val="single" w:sz="6" w:space="0" w:color="auto"/>
              <w:bottom w:val="nil"/>
            </w:tcBorders>
            <w:vAlign w:val="center"/>
          </w:tcPr>
          <w:p w14:paraId="720F78EF" w14:textId="77777777"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L300×32</w:t>
            </w:r>
          </w:p>
        </w:tc>
        <w:tc>
          <w:tcPr>
            <w:tcW w:w="1048" w:type="dxa"/>
            <w:tcBorders>
              <w:top w:val="single" w:sz="6" w:space="0" w:color="auto"/>
              <w:bottom w:val="nil"/>
            </w:tcBorders>
            <w:vAlign w:val="center"/>
          </w:tcPr>
          <w:p w14:paraId="569F5985" w14:textId="77777777"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2L220×24</w:t>
            </w:r>
          </w:p>
        </w:tc>
        <w:tc>
          <w:tcPr>
            <w:tcW w:w="969" w:type="dxa"/>
            <w:tcBorders>
              <w:top w:val="single" w:sz="6" w:space="0" w:color="auto"/>
              <w:bottom w:val="nil"/>
            </w:tcBorders>
            <w:vAlign w:val="center"/>
          </w:tcPr>
          <w:p w14:paraId="3A3A1510" w14:textId="77777777"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36</w:t>
            </w:r>
          </w:p>
        </w:tc>
        <w:tc>
          <w:tcPr>
            <w:tcW w:w="992" w:type="dxa"/>
            <w:tcBorders>
              <w:top w:val="single" w:sz="6" w:space="0" w:color="auto"/>
              <w:bottom w:val="nil"/>
            </w:tcBorders>
            <w:vAlign w:val="center"/>
          </w:tcPr>
          <w:p w14:paraId="6146E72B" w14:textId="77777777"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46" w:type="dxa"/>
            <w:tcBorders>
              <w:top w:val="single" w:sz="6" w:space="0" w:color="auto"/>
              <w:bottom w:val="nil"/>
            </w:tcBorders>
            <w:vAlign w:val="center"/>
          </w:tcPr>
          <w:p w14:paraId="781F4D16" w14:textId="77777777"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22" w:type="dxa"/>
            <w:tcBorders>
              <w:top w:val="single" w:sz="6" w:space="0" w:color="auto"/>
              <w:bottom w:val="nil"/>
            </w:tcBorders>
            <w:vAlign w:val="center"/>
          </w:tcPr>
          <w:p w14:paraId="63DD377B" w14:textId="77777777" w:rsidR="00442EEE" w:rsidRPr="00B01267" w:rsidRDefault="00442EEE" w:rsidP="00D933EF">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20</w:t>
            </w:r>
          </w:p>
        </w:tc>
      </w:tr>
      <w:tr w:rsidR="00B01267" w:rsidRPr="00B01267" w14:paraId="2CA68885" w14:textId="77777777" w:rsidTr="00D7316B">
        <w:trPr>
          <w:trHeight w:val="272"/>
          <w:jc w:val="center"/>
        </w:trPr>
        <w:tc>
          <w:tcPr>
            <w:tcW w:w="967" w:type="dxa"/>
            <w:tcBorders>
              <w:top w:val="nil"/>
              <w:bottom w:val="nil"/>
            </w:tcBorders>
            <w:shd w:val="clear" w:color="auto" w:fill="auto"/>
            <w:vAlign w:val="center"/>
          </w:tcPr>
          <w:p w14:paraId="609E1923"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w:t>
            </w:r>
          </w:p>
        </w:tc>
        <w:tc>
          <w:tcPr>
            <w:tcW w:w="1153" w:type="dxa"/>
            <w:tcBorders>
              <w:top w:val="nil"/>
              <w:bottom w:val="nil"/>
            </w:tcBorders>
            <w:vAlign w:val="center"/>
          </w:tcPr>
          <w:p w14:paraId="2C375079" w14:textId="77777777" w:rsidR="00597E37" w:rsidRPr="00B01267" w:rsidRDefault="00597E37" w:rsidP="00597E37">
            <w:pPr>
              <w:jc w:val="center"/>
              <w:rPr>
                <w:rFonts w:ascii="Times New Roman" w:hAnsi="Times New Roman"/>
              </w:rPr>
            </w:pPr>
            <w:r w:rsidRPr="00B01267">
              <w:rPr>
                <w:rFonts w:ascii="Times New Roman" w:hAnsi="Times New Roman"/>
                <w:sz w:val="15"/>
                <w:szCs w:val="15"/>
              </w:rPr>
              <w:t>1000</w:t>
            </w:r>
          </w:p>
        </w:tc>
        <w:tc>
          <w:tcPr>
            <w:tcW w:w="1153" w:type="dxa"/>
            <w:tcBorders>
              <w:top w:val="nil"/>
              <w:bottom w:val="nil"/>
            </w:tcBorders>
            <w:vAlign w:val="center"/>
          </w:tcPr>
          <w:p w14:paraId="6116F5FD" w14:textId="77777777" w:rsidR="00597E37" w:rsidRPr="00B01267" w:rsidRDefault="00597E37" w:rsidP="00597E37">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30</w:t>
            </w:r>
          </w:p>
        </w:tc>
        <w:tc>
          <w:tcPr>
            <w:tcW w:w="1236" w:type="dxa"/>
            <w:tcBorders>
              <w:top w:val="nil"/>
              <w:bottom w:val="nil"/>
            </w:tcBorders>
            <w:vAlign w:val="center"/>
          </w:tcPr>
          <w:p w14:paraId="48E7E86A" w14:textId="77777777" w:rsidR="00597E37" w:rsidRPr="00B01267" w:rsidRDefault="00597E37" w:rsidP="00597E37">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L300×32</w:t>
            </w:r>
          </w:p>
        </w:tc>
        <w:tc>
          <w:tcPr>
            <w:tcW w:w="1048" w:type="dxa"/>
            <w:tcBorders>
              <w:top w:val="nil"/>
              <w:bottom w:val="nil"/>
            </w:tcBorders>
            <w:vAlign w:val="center"/>
          </w:tcPr>
          <w:p w14:paraId="03CC0DDE" w14:textId="77777777" w:rsidR="00597E37" w:rsidRPr="00B01267" w:rsidRDefault="00597E37" w:rsidP="00597E37">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2L220×24</w:t>
            </w:r>
          </w:p>
        </w:tc>
        <w:tc>
          <w:tcPr>
            <w:tcW w:w="969" w:type="dxa"/>
            <w:tcBorders>
              <w:top w:val="nil"/>
              <w:bottom w:val="nil"/>
            </w:tcBorders>
            <w:vAlign w:val="center"/>
          </w:tcPr>
          <w:p w14:paraId="463CAB94" w14:textId="77777777" w:rsidR="00597E37" w:rsidRPr="00B01267" w:rsidRDefault="00597E37" w:rsidP="00597E37">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36</w:t>
            </w:r>
          </w:p>
        </w:tc>
        <w:tc>
          <w:tcPr>
            <w:tcW w:w="992" w:type="dxa"/>
            <w:tcBorders>
              <w:top w:val="nil"/>
              <w:bottom w:val="nil"/>
            </w:tcBorders>
            <w:vAlign w:val="center"/>
          </w:tcPr>
          <w:p w14:paraId="208F33DF" w14:textId="77777777" w:rsidR="00597E37" w:rsidRPr="00B01267" w:rsidRDefault="00597E37" w:rsidP="00597E37">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46" w:type="dxa"/>
            <w:tcBorders>
              <w:top w:val="nil"/>
              <w:bottom w:val="nil"/>
            </w:tcBorders>
            <w:vAlign w:val="center"/>
          </w:tcPr>
          <w:p w14:paraId="30C5A317" w14:textId="77777777" w:rsidR="00597E37" w:rsidRPr="00B01267" w:rsidRDefault="00597E37" w:rsidP="00597E37">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22" w:type="dxa"/>
            <w:tcBorders>
              <w:top w:val="nil"/>
              <w:bottom w:val="nil"/>
            </w:tcBorders>
            <w:vAlign w:val="center"/>
          </w:tcPr>
          <w:p w14:paraId="290E8239" w14:textId="77777777" w:rsidR="00597E37" w:rsidRPr="00B01267" w:rsidRDefault="00597E37" w:rsidP="00597E37">
            <w:pPr>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20</w:t>
            </w:r>
          </w:p>
        </w:tc>
      </w:tr>
      <w:tr w:rsidR="00B01267" w:rsidRPr="00B01267" w14:paraId="6430B21A" w14:textId="77777777" w:rsidTr="00D7316B">
        <w:trPr>
          <w:trHeight w:val="272"/>
          <w:jc w:val="center"/>
        </w:trPr>
        <w:tc>
          <w:tcPr>
            <w:tcW w:w="967" w:type="dxa"/>
            <w:tcBorders>
              <w:top w:val="nil"/>
              <w:bottom w:val="nil"/>
            </w:tcBorders>
            <w:shd w:val="clear" w:color="auto" w:fill="auto"/>
            <w:vAlign w:val="center"/>
          </w:tcPr>
          <w:p w14:paraId="0BD0188E"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w:t>
            </w:r>
          </w:p>
        </w:tc>
        <w:tc>
          <w:tcPr>
            <w:tcW w:w="1153" w:type="dxa"/>
            <w:tcBorders>
              <w:top w:val="nil"/>
              <w:bottom w:val="nil"/>
            </w:tcBorders>
            <w:vAlign w:val="center"/>
          </w:tcPr>
          <w:p w14:paraId="494AC8F1" w14:textId="77777777" w:rsidR="00597E37" w:rsidRPr="00B01267" w:rsidRDefault="00597E37" w:rsidP="00597E37">
            <w:pPr>
              <w:jc w:val="center"/>
              <w:rPr>
                <w:rFonts w:ascii="Times New Roman" w:hAnsi="Times New Roman"/>
              </w:rPr>
            </w:pPr>
            <w:r w:rsidRPr="00B01267">
              <w:rPr>
                <w:rFonts w:ascii="Times New Roman" w:hAnsi="Times New Roman"/>
                <w:sz w:val="15"/>
                <w:szCs w:val="15"/>
              </w:rPr>
              <w:t>1000</w:t>
            </w:r>
          </w:p>
        </w:tc>
        <w:tc>
          <w:tcPr>
            <w:tcW w:w="1153" w:type="dxa"/>
            <w:tcBorders>
              <w:top w:val="nil"/>
              <w:bottom w:val="nil"/>
            </w:tcBorders>
            <w:vAlign w:val="center"/>
          </w:tcPr>
          <w:p w14:paraId="550B98B8"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32</w:t>
            </w:r>
          </w:p>
        </w:tc>
        <w:tc>
          <w:tcPr>
            <w:tcW w:w="1236" w:type="dxa"/>
            <w:tcBorders>
              <w:top w:val="nil"/>
              <w:bottom w:val="nil"/>
            </w:tcBorders>
            <w:vAlign w:val="center"/>
          </w:tcPr>
          <w:p w14:paraId="38EEBC83"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L300×32</w:t>
            </w:r>
          </w:p>
        </w:tc>
        <w:tc>
          <w:tcPr>
            <w:tcW w:w="1048" w:type="dxa"/>
            <w:tcBorders>
              <w:top w:val="nil"/>
              <w:bottom w:val="nil"/>
            </w:tcBorders>
            <w:vAlign w:val="center"/>
          </w:tcPr>
          <w:p w14:paraId="39C2B61F"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2L220×24</w:t>
            </w:r>
          </w:p>
        </w:tc>
        <w:tc>
          <w:tcPr>
            <w:tcW w:w="969" w:type="dxa"/>
            <w:tcBorders>
              <w:top w:val="nil"/>
              <w:bottom w:val="nil"/>
            </w:tcBorders>
            <w:vAlign w:val="center"/>
          </w:tcPr>
          <w:p w14:paraId="7DD19681"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36</w:t>
            </w:r>
          </w:p>
        </w:tc>
        <w:tc>
          <w:tcPr>
            <w:tcW w:w="992" w:type="dxa"/>
            <w:tcBorders>
              <w:top w:val="nil"/>
              <w:bottom w:val="nil"/>
            </w:tcBorders>
            <w:vAlign w:val="center"/>
          </w:tcPr>
          <w:p w14:paraId="6C87CB7F"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46" w:type="dxa"/>
            <w:tcBorders>
              <w:top w:val="nil"/>
              <w:bottom w:val="nil"/>
            </w:tcBorders>
            <w:vAlign w:val="center"/>
          </w:tcPr>
          <w:p w14:paraId="3096B210"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22" w:type="dxa"/>
            <w:tcBorders>
              <w:top w:val="nil"/>
              <w:bottom w:val="nil"/>
            </w:tcBorders>
            <w:vAlign w:val="center"/>
          </w:tcPr>
          <w:p w14:paraId="2039CB15"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20</w:t>
            </w:r>
          </w:p>
        </w:tc>
      </w:tr>
      <w:tr w:rsidR="00B01267" w:rsidRPr="00B01267" w14:paraId="5494F40A" w14:textId="77777777" w:rsidTr="00D7316B">
        <w:trPr>
          <w:trHeight w:val="272"/>
          <w:jc w:val="center"/>
        </w:trPr>
        <w:tc>
          <w:tcPr>
            <w:tcW w:w="967" w:type="dxa"/>
            <w:tcBorders>
              <w:top w:val="nil"/>
              <w:bottom w:val="nil"/>
            </w:tcBorders>
            <w:shd w:val="clear" w:color="auto" w:fill="auto"/>
            <w:vAlign w:val="center"/>
          </w:tcPr>
          <w:p w14:paraId="3B2D889B"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4</w:t>
            </w:r>
          </w:p>
        </w:tc>
        <w:tc>
          <w:tcPr>
            <w:tcW w:w="1153" w:type="dxa"/>
            <w:tcBorders>
              <w:top w:val="nil"/>
              <w:bottom w:val="nil"/>
            </w:tcBorders>
            <w:vAlign w:val="center"/>
          </w:tcPr>
          <w:p w14:paraId="5CDE7122" w14:textId="77777777" w:rsidR="00597E37" w:rsidRPr="00B01267" w:rsidRDefault="00597E37" w:rsidP="00597E37">
            <w:pPr>
              <w:jc w:val="center"/>
              <w:rPr>
                <w:rFonts w:ascii="Times New Roman" w:hAnsi="Times New Roman"/>
              </w:rPr>
            </w:pPr>
            <w:r w:rsidRPr="00B01267">
              <w:rPr>
                <w:rFonts w:ascii="Times New Roman" w:hAnsi="Times New Roman"/>
                <w:sz w:val="15"/>
                <w:szCs w:val="15"/>
              </w:rPr>
              <w:t>1000</w:t>
            </w:r>
          </w:p>
        </w:tc>
        <w:tc>
          <w:tcPr>
            <w:tcW w:w="1153" w:type="dxa"/>
            <w:tcBorders>
              <w:top w:val="nil"/>
              <w:bottom w:val="nil"/>
            </w:tcBorders>
            <w:vAlign w:val="center"/>
          </w:tcPr>
          <w:p w14:paraId="5CA7027C"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34</w:t>
            </w:r>
          </w:p>
        </w:tc>
        <w:tc>
          <w:tcPr>
            <w:tcW w:w="1236" w:type="dxa"/>
            <w:tcBorders>
              <w:top w:val="nil"/>
              <w:bottom w:val="nil"/>
            </w:tcBorders>
            <w:vAlign w:val="center"/>
          </w:tcPr>
          <w:p w14:paraId="0E1746C9"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L300×32</w:t>
            </w:r>
          </w:p>
        </w:tc>
        <w:tc>
          <w:tcPr>
            <w:tcW w:w="1048" w:type="dxa"/>
            <w:tcBorders>
              <w:top w:val="nil"/>
              <w:bottom w:val="nil"/>
            </w:tcBorders>
            <w:vAlign w:val="center"/>
          </w:tcPr>
          <w:p w14:paraId="2E034A89"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2L220×24</w:t>
            </w:r>
          </w:p>
        </w:tc>
        <w:tc>
          <w:tcPr>
            <w:tcW w:w="969" w:type="dxa"/>
            <w:tcBorders>
              <w:top w:val="nil"/>
              <w:bottom w:val="nil"/>
            </w:tcBorders>
            <w:vAlign w:val="center"/>
          </w:tcPr>
          <w:p w14:paraId="4F4F487A"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36</w:t>
            </w:r>
          </w:p>
        </w:tc>
        <w:tc>
          <w:tcPr>
            <w:tcW w:w="992" w:type="dxa"/>
            <w:tcBorders>
              <w:top w:val="nil"/>
              <w:bottom w:val="nil"/>
            </w:tcBorders>
            <w:vAlign w:val="center"/>
          </w:tcPr>
          <w:p w14:paraId="2F9C60F0"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46" w:type="dxa"/>
            <w:tcBorders>
              <w:top w:val="nil"/>
              <w:bottom w:val="nil"/>
            </w:tcBorders>
            <w:vAlign w:val="center"/>
          </w:tcPr>
          <w:p w14:paraId="1D3FB141"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22" w:type="dxa"/>
            <w:tcBorders>
              <w:top w:val="nil"/>
              <w:bottom w:val="nil"/>
            </w:tcBorders>
            <w:vAlign w:val="center"/>
          </w:tcPr>
          <w:p w14:paraId="2F7FCAD4"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20</w:t>
            </w:r>
          </w:p>
        </w:tc>
      </w:tr>
      <w:tr w:rsidR="00B01267" w:rsidRPr="00B01267" w14:paraId="4610879B" w14:textId="77777777" w:rsidTr="00D7316B">
        <w:trPr>
          <w:trHeight w:val="272"/>
          <w:jc w:val="center"/>
        </w:trPr>
        <w:tc>
          <w:tcPr>
            <w:tcW w:w="967" w:type="dxa"/>
            <w:tcBorders>
              <w:top w:val="nil"/>
              <w:bottom w:val="nil"/>
            </w:tcBorders>
            <w:shd w:val="clear" w:color="auto" w:fill="auto"/>
            <w:vAlign w:val="center"/>
          </w:tcPr>
          <w:p w14:paraId="71631958"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5</w:t>
            </w:r>
          </w:p>
        </w:tc>
        <w:tc>
          <w:tcPr>
            <w:tcW w:w="1153" w:type="dxa"/>
            <w:tcBorders>
              <w:top w:val="nil"/>
              <w:bottom w:val="nil"/>
            </w:tcBorders>
            <w:vAlign w:val="center"/>
          </w:tcPr>
          <w:p w14:paraId="01D02C86" w14:textId="77777777" w:rsidR="00597E37" w:rsidRPr="00B01267" w:rsidRDefault="00597E37" w:rsidP="00597E37">
            <w:pPr>
              <w:jc w:val="center"/>
              <w:rPr>
                <w:rFonts w:ascii="Times New Roman" w:hAnsi="Times New Roman"/>
              </w:rPr>
            </w:pPr>
            <w:r w:rsidRPr="00B01267">
              <w:rPr>
                <w:rFonts w:ascii="Times New Roman" w:hAnsi="Times New Roman"/>
                <w:sz w:val="15"/>
                <w:szCs w:val="15"/>
              </w:rPr>
              <w:t>1000</w:t>
            </w:r>
          </w:p>
        </w:tc>
        <w:tc>
          <w:tcPr>
            <w:tcW w:w="1153" w:type="dxa"/>
            <w:tcBorders>
              <w:top w:val="nil"/>
              <w:bottom w:val="nil"/>
            </w:tcBorders>
            <w:vAlign w:val="center"/>
          </w:tcPr>
          <w:p w14:paraId="2A48C55B"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36</w:t>
            </w:r>
          </w:p>
        </w:tc>
        <w:tc>
          <w:tcPr>
            <w:tcW w:w="1236" w:type="dxa"/>
            <w:tcBorders>
              <w:top w:val="nil"/>
              <w:bottom w:val="nil"/>
            </w:tcBorders>
            <w:vAlign w:val="center"/>
          </w:tcPr>
          <w:p w14:paraId="44C80223"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L300×32</w:t>
            </w:r>
          </w:p>
        </w:tc>
        <w:tc>
          <w:tcPr>
            <w:tcW w:w="1048" w:type="dxa"/>
            <w:tcBorders>
              <w:top w:val="nil"/>
              <w:bottom w:val="nil"/>
            </w:tcBorders>
            <w:vAlign w:val="center"/>
          </w:tcPr>
          <w:p w14:paraId="4806CD89"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2L220×24</w:t>
            </w:r>
          </w:p>
        </w:tc>
        <w:tc>
          <w:tcPr>
            <w:tcW w:w="969" w:type="dxa"/>
            <w:tcBorders>
              <w:top w:val="nil"/>
              <w:bottom w:val="nil"/>
            </w:tcBorders>
            <w:vAlign w:val="center"/>
          </w:tcPr>
          <w:p w14:paraId="4807CBEC"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36</w:t>
            </w:r>
          </w:p>
        </w:tc>
        <w:tc>
          <w:tcPr>
            <w:tcW w:w="992" w:type="dxa"/>
            <w:tcBorders>
              <w:top w:val="nil"/>
              <w:bottom w:val="nil"/>
            </w:tcBorders>
            <w:vAlign w:val="center"/>
          </w:tcPr>
          <w:p w14:paraId="6E26FDB0"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46" w:type="dxa"/>
            <w:tcBorders>
              <w:top w:val="nil"/>
              <w:bottom w:val="nil"/>
            </w:tcBorders>
            <w:vAlign w:val="center"/>
          </w:tcPr>
          <w:p w14:paraId="68DF4AC9"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22" w:type="dxa"/>
            <w:tcBorders>
              <w:top w:val="nil"/>
              <w:bottom w:val="nil"/>
            </w:tcBorders>
            <w:vAlign w:val="center"/>
          </w:tcPr>
          <w:p w14:paraId="5944F8FA"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20</w:t>
            </w:r>
          </w:p>
        </w:tc>
      </w:tr>
      <w:tr w:rsidR="00B01267" w:rsidRPr="00B01267" w14:paraId="77C7AA41" w14:textId="77777777" w:rsidTr="00D7316B">
        <w:trPr>
          <w:trHeight w:val="272"/>
          <w:jc w:val="center"/>
        </w:trPr>
        <w:tc>
          <w:tcPr>
            <w:tcW w:w="967" w:type="dxa"/>
            <w:tcBorders>
              <w:top w:val="nil"/>
              <w:bottom w:val="nil"/>
            </w:tcBorders>
            <w:shd w:val="clear" w:color="auto" w:fill="auto"/>
            <w:vAlign w:val="center"/>
          </w:tcPr>
          <w:p w14:paraId="032F17A9"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6</w:t>
            </w:r>
          </w:p>
        </w:tc>
        <w:tc>
          <w:tcPr>
            <w:tcW w:w="1153" w:type="dxa"/>
            <w:tcBorders>
              <w:top w:val="nil"/>
              <w:bottom w:val="nil"/>
            </w:tcBorders>
            <w:vAlign w:val="center"/>
          </w:tcPr>
          <w:p w14:paraId="40AB5369" w14:textId="77777777" w:rsidR="00597E37" w:rsidRPr="00B01267" w:rsidRDefault="00597E37" w:rsidP="00597E37">
            <w:pPr>
              <w:jc w:val="center"/>
              <w:rPr>
                <w:rFonts w:ascii="Times New Roman" w:hAnsi="Times New Roman"/>
              </w:rPr>
            </w:pPr>
            <w:r w:rsidRPr="00B01267">
              <w:rPr>
                <w:rFonts w:ascii="Times New Roman" w:hAnsi="Times New Roman"/>
                <w:sz w:val="15"/>
                <w:szCs w:val="15"/>
              </w:rPr>
              <w:t>1000</w:t>
            </w:r>
          </w:p>
        </w:tc>
        <w:tc>
          <w:tcPr>
            <w:tcW w:w="1153" w:type="dxa"/>
            <w:tcBorders>
              <w:top w:val="nil"/>
              <w:bottom w:val="nil"/>
            </w:tcBorders>
            <w:vAlign w:val="center"/>
          </w:tcPr>
          <w:p w14:paraId="07ABB2A6"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30</w:t>
            </w:r>
          </w:p>
        </w:tc>
        <w:tc>
          <w:tcPr>
            <w:tcW w:w="1236" w:type="dxa"/>
            <w:tcBorders>
              <w:top w:val="nil"/>
              <w:bottom w:val="nil"/>
            </w:tcBorders>
            <w:vAlign w:val="center"/>
          </w:tcPr>
          <w:p w14:paraId="60F14A11"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L300×30</w:t>
            </w:r>
          </w:p>
        </w:tc>
        <w:tc>
          <w:tcPr>
            <w:tcW w:w="1048" w:type="dxa"/>
            <w:tcBorders>
              <w:top w:val="nil"/>
              <w:bottom w:val="nil"/>
            </w:tcBorders>
            <w:vAlign w:val="center"/>
          </w:tcPr>
          <w:p w14:paraId="23B35E1F"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2L220×26</w:t>
            </w:r>
          </w:p>
        </w:tc>
        <w:tc>
          <w:tcPr>
            <w:tcW w:w="969" w:type="dxa"/>
            <w:tcBorders>
              <w:top w:val="nil"/>
              <w:bottom w:val="nil"/>
            </w:tcBorders>
            <w:vAlign w:val="center"/>
          </w:tcPr>
          <w:p w14:paraId="332E8CFA"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36</w:t>
            </w:r>
          </w:p>
        </w:tc>
        <w:tc>
          <w:tcPr>
            <w:tcW w:w="992" w:type="dxa"/>
            <w:tcBorders>
              <w:top w:val="nil"/>
              <w:bottom w:val="nil"/>
            </w:tcBorders>
            <w:vAlign w:val="center"/>
          </w:tcPr>
          <w:p w14:paraId="1BE311C3"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46" w:type="dxa"/>
            <w:tcBorders>
              <w:top w:val="nil"/>
              <w:bottom w:val="nil"/>
            </w:tcBorders>
            <w:vAlign w:val="center"/>
          </w:tcPr>
          <w:p w14:paraId="712D2F7E"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22" w:type="dxa"/>
            <w:tcBorders>
              <w:top w:val="nil"/>
              <w:bottom w:val="nil"/>
            </w:tcBorders>
            <w:vAlign w:val="center"/>
          </w:tcPr>
          <w:p w14:paraId="6D83E3D1"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20</w:t>
            </w:r>
          </w:p>
        </w:tc>
      </w:tr>
      <w:tr w:rsidR="00B01267" w:rsidRPr="00B01267" w14:paraId="49AC901D" w14:textId="77777777" w:rsidTr="00D7316B">
        <w:trPr>
          <w:trHeight w:val="272"/>
          <w:jc w:val="center"/>
        </w:trPr>
        <w:tc>
          <w:tcPr>
            <w:tcW w:w="967" w:type="dxa"/>
            <w:tcBorders>
              <w:top w:val="nil"/>
              <w:bottom w:val="nil"/>
            </w:tcBorders>
            <w:shd w:val="clear" w:color="auto" w:fill="auto"/>
            <w:vAlign w:val="center"/>
          </w:tcPr>
          <w:p w14:paraId="41DB7E04"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7</w:t>
            </w:r>
          </w:p>
        </w:tc>
        <w:tc>
          <w:tcPr>
            <w:tcW w:w="1153" w:type="dxa"/>
            <w:tcBorders>
              <w:top w:val="nil"/>
              <w:bottom w:val="nil"/>
            </w:tcBorders>
            <w:vAlign w:val="center"/>
          </w:tcPr>
          <w:p w14:paraId="1C7E49C7" w14:textId="77777777" w:rsidR="00597E37" w:rsidRPr="00B01267" w:rsidRDefault="00597E37" w:rsidP="00597E37">
            <w:pPr>
              <w:jc w:val="center"/>
              <w:rPr>
                <w:rFonts w:ascii="Times New Roman" w:hAnsi="Times New Roman"/>
              </w:rPr>
            </w:pPr>
            <w:r w:rsidRPr="00B01267">
              <w:rPr>
                <w:rFonts w:ascii="Times New Roman" w:hAnsi="Times New Roman"/>
                <w:sz w:val="15"/>
                <w:szCs w:val="15"/>
              </w:rPr>
              <w:t>1000</w:t>
            </w:r>
          </w:p>
        </w:tc>
        <w:tc>
          <w:tcPr>
            <w:tcW w:w="1153" w:type="dxa"/>
            <w:tcBorders>
              <w:top w:val="nil"/>
              <w:bottom w:val="nil"/>
            </w:tcBorders>
            <w:vAlign w:val="center"/>
          </w:tcPr>
          <w:p w14:paraId="33E12778"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30</w:t>
            </w:r>
          </w:p>
        </w:tc>
        <w:tc>
          <w:tcPr>
            <w:tcW w:w="1236" w:type="dxa"/>
            <w:tcBorders>
              <w:top w:val="nil"/>
              <w:bottom w:val="nil"/>
            </w:tcBorders>
            <w:vAlign w:val="center"/>
          </w:tcPr>
          <w:p w14:paraId="5FB3E7B4"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L300×35</w:t>
            </w:r>
          </w:p>
        </w:tc>
        <w:tc>
          <w:tcPr>
            <w:tcW w:w="1048" w:type="dxa"/>
            <w:tcBorders>
              <w:top w:val="nil"/>
              <w:bottom w:val="nil"/>
            </w:tcBorders>
            <w:vAlign w:val="center"/>
          </w:tcPr>
          <w:p w14:paraId="13CCDEAD"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2L220×22</w:t>
            </w:r>
          </w:p>
        </w:tc>
        <w:tc>
          <w:tcPr>
            <w:tcW w:w="969" w:type="dxa"/>
            <w:tcBorders>
              <w:top w:val="nil"/>
              <w:bottom w:val="nil"/>
            </w:tcBorders>
            <w:vAlign w:val="center"/>
          </w:tcPr>
          <w:p w14:paraId="3587571C"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36</w:t>
            </w:r>
          </w:p>
        </w:tc>
        <w:tc>
          <w:tcPr>
            <w:tcW w:w="992" w:type="dxa"/>
            <w:tcBorders>
              <w:top w:val="nil"/>
              <w:bottom w:val="nil"/>
            </w:tcBorders>
            <w:vAlign w:val="center"/>
          </w:tcPr>
          <w:p w14:paraId="242592DB"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46" w:type="dxa"/>
            <w:tcBorders>
              <w:top w:val="nil"/>
              <w:bottom w:val="nil"/>
            </w:tcBorders>
            <w:vAlign w:val="center"/>
          </w:tcPr>
          <w:p w14:paraId="507FB28D"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122" w:type="dxa"/>
            <w:tcBorders>
              <w:top w:val="nil"/>
              <w:bottom w:val="nil"/>
            </w:tcBorders>
            <w:vAlign w:val="center"/>
          </w:tcPr>
          <w:p w14:paraId="4DF1A0A4"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20</w:t>
            </w:r>
          </w:p>
        </w:tc>
      </w:tr>
      <w:tr w:rsidR="00B01267" w:rsidRPr="00B01267" w14:paraId="21760DDF" w14:textId="77777777" w:rsidTr="00D7316B">
        <w:trPr>
          <w:trHeight w:val="272"/>
          <w:jc w:val="center"/>
        </w:trPr>
        <w:tc>
          <w:tcPr>
            <w:tcW w:w="967" w:type="dxa"/>
            <w:tcBorders>
              <w:top w:val="nil"/>
              <w:bottom w:val="nil"/>
            </w:tcBorders>
            <w:shd w:val="clear" w:color="auto" w:fill="auto"/>
            <w:vAlign w:val="center"/>
          </w:tcPr>
          <w:p w14:paraId="7C218EE2"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8</w:t>
            </w:r>
          </w:p>
        </w:tc>
        <w:tc>
          <w:tcPr>
            <w:tcW w:w="1153" w:type="dxa"/>
            <w:tcBorders>
              <w:top w:val="nil"/>
              <w:bottom w:val="nil"/>
            </w:tcBorders>
            <w:vAlign w:val="center"/>
          </w:tcPr>
          <w:p w14:paraId="2E7378F3" w14:textId="77777777" w:rsidR="00597E37" w:rsidRPr="00B01267" w:rsidRDefault="00597E37" w:rsidP="00597E37">
            <w:pPr>
              <w:jc w:val="center"/>
              <w:rPr>
                <w:rFonts w:ascii="Times New Roman" w:hAnsi="Times New Roman"/>
              </w:rPr>
            </w:pPr>
            <w:r w:rsidRPr="00B01267">
              <w:rPr>
                <w:rFonts w:ascii="Times New Roman" w:hAnsi="Times New Roman"/>
                <w:sz w:val="15"/>
                <w:szCs w:val="15"/>
              </w:rPr>
              <w:t>1000</w:t>
            </w:r>
          </w:p>
        </w:tc>
        <w:tc>
          <w:tcPr>
            <w:tcW w:w="1153" w:type="dxa"/>
            <w:tcBorders>
              <w:top w:val="nil"/>
              <w:bottom w:val="nil"/>
            </w:tcBorders>
            <w:vAlign w:val="center"/>
          </w:tcPr>
          <w:p w14:paraId="1EF3DE11"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24</w:t>
            </w:r>
          </w:p>
        </w:tc>
        <w:tc>
          <w:tcPr>
            <w:tcW w:w="1236" w:type="dxa"/>
            <w:tcBorders>
              <w:top w:val="nil"/>
              <w:bottom w:val="nil"/>
            </w:tcBorders>
            <w:vAlign w:val="center"/>
          </w:tcPr>
          <w:p w14:paraId="0C9AF936"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L300×32</w:t>
            </w:r>
          </w:p>
        </w:tc>
        <w:tc>
          <w:tcPr>
            <w:tcW w:w="1048" w:type="dxa"/>
            <w:tcBorders>
              <w:top w:val="nil"/>
              <w:bottom w:val="nil"/>
            </w:tcBorders>
            <w:vAlign w:val="center"/>
          </w:tcPr>
          <w:p w14:paraId="30574796"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2L220×24</w:t>
            </w:r>
          </w:p>
        </w:tc>
        <w:tc>
          <w:tcPr>
            <w:tcW w:w="969" w:type="dxa"/>
            <w:tcBorders>
              <w:top w:val="nil"/>
              <w:bottom w:val="nil"/>
            </w:tcBorders>
            <w:vAlign w:val="center"/>
          </w:tcPr>
          <w:p w14:paraId="1F621D76"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32</w:t>
            </w:r>
          </w:p>
        </w:tc>
        <w:tc>
          <w:tcPr>
            <w:tcW w:w="992" w:type="dxa"/>
            <w:tcBorders>
              <w:top w:val="nil"/>
              <w:bottom w:val="nil"/>
            </w:tcBorders>
            <w:vAlign w:val="center"/>
          </w:tcPr>
          <w:p w14:paraId="1210F4C9"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24</w:t>
            </w:r>
          </w:p>
        </w:tc>
        <w:tc>
          <w:tcPr>
            <w:tcW w:w="1146" w:type="dxa"/>
            <w:tcBorders>
              <w:top w:val="nil"/>
              <w:bottom w:val="nil"/>
            </w:tcBorders>
            <w:vAlign w:val="center"/>
          </w:tcPr>
          <w:p w14:paraId="2F8B9059"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24</w:t>
            </w:r>
          </w:p>
        </w:tc>
        <w:tc>
          <w:tcPr>
            <w:tcW w:w="1122" w:type="dxa"/>
            <w:tcBorders>
              <w:top w:val="nil"/>
              <w:bottom w:val="nil"/>
            </w:tcBorders>
            <w:vAlign w:val="center"/>
          </w:tcPr>
          <w:p w14:paraId="182D6B32"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16</w:t>
            </w:r>
          </w:p>
        </w:tc>
      </w:tr>
      <w:tr w:rsidR="00597E37" w:rsidRPr="00B01267" w14:paraId="15E4AD08" w14:textId="77777777" w:rsidTr="00D7316B">
        <w:trPr>
          <w:trHeight w:val="272"/>
          <w:jc w:val="center"/>
        </w:trPr>
        <w:tc>
          <w:tcPr>
            <w:tcW w:w="967" w:type="dxa"/>
            <w:tcBorders>
              <w:top w:val="nil"/>
              <w:bottom w:val="single" w:sz="8" w:space="0" w:color="auto"/>
            </w:tcBorders>
            <w:shd w:val="clear" w:color="auto" w:fill="auto"/>
            <w:vAlign w:val="center"/>
          </w:tcPr>
          <w:p w14:paraId="48FEDA09"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9</w:t>
            </w:r>
          </w:p>
        </w:tc>
        <w:tc>
          <w:tcPr>
            <w:tcW w:w="1153" w:type="dxa"/>
            <w:tcBorders>
              <w:top w:val="nil"/>
              <w:bottom w:val="single" w:sz="8" w:space="0" w:color="auto"/>
            </w:tcBorders>
            <w:vAlign w:val="center"/>
          </w:tcPr>
          <w:p w14:paraId="73FF63AF" w14:textId="77777777" w:rsidR="00597E37" w:rsidRPr="00B01267" w:rsidRDefault="00597E37" w:rsidP="00597E37">
            <w:pPr>
              <w:jc w:val="center"/>
              <w:rPr>
                <w:rFonts w:ascii="Times New Roman" w:hAnsi="Times New Roman"/>
              </w:rPr>
            </w:pPr>
            <w:r w:rsidRPr="00B01267">
              <w:rPr>
                <w:rFonts w:ascii="Times New Roman" w:hAnsi="Times New Roman"/>
                <w:sz w:val="15"/>
                <w:szCs w:val="15"/>
              </w:rPr>
              <w:t>1000</w:t>
            </w:r>
          </w:p>
        </w:tc>
        <w:tc>
          <w:tcPr>
            <w:tcW w:w="1153" w:type="dxa"/>
            <w:tcBorders>
              <w:top w:val="nil"/>
              <w:bottom w:val="single" w:sz="8" w:space="0" w:color="auto"/>
            </w:tcBorders>
            <w:vAlign w:val="center"/>
          </w:tcPr>
          <w:p w14:paraId="27A0174D"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26</w:t>
            </w:r>
          </w:p>
        </w:tc>
        <w:tc>
          <w:tcPr>
            <w:tcW w:w="1236" w:type="dxa"/>
            <w:tcBorders>
              <w:top w:val="nil"/>
              <w:bottom w:val="single" w:sz="8" w:space="0" w:color="auto"/>
            </w:tcBorders>
            <w:vAlign w:val="center"/>
          </w:tcPr>
          <w:p w14:paraId="43AAC003"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L300×32</w:t>
            </w:r>
          </w:p>
        </w:tc>
        <w:tc>
          <w:tcPr>
            <w:tcW w:w="1048" w:type="dxa"/>
            <w:tcBorders>
              <w:top w:val="nil"/>
              <w:bottom w:val="single" w:sz="8" w:space="0" w:color="auto"/>
            </w:tcBorders>
            <w:vAlign w:val="center"/>
          </w:tcPr>
          <w:p w14:paraId="0895012B"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2L220×24</w:t>
            </w:r>
          </w:p>
        </w:tc>
        <w:tc>
          <w:tcPr>
            <w:tcW w:w="969" w:type="dxa"/>
            <w:tcBorders>
              <w:top w:val="nil"/>
              <w:bottom w:val="single" w:sz="8" w:space="0" w:color="auto"/>
            </w:tcBorders>
            <w:vAlign w:val="center"/>
          </w:tcPr>
          <w:p w14:paraId="575A8C70"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32</w:t>
            </w:r>
          </w:p>
        </w:tc>
        <w:tc>
          <w:tcPr>
            <w:tcW w:w="992" w:type="dxa"/>
            <w:tcBorders>
              <w:top w:val="nil"/>
              <w:bottom w:val="single" w:sz="8" w:space="0" w:color="auto"/>
            </w:tcBorders>
            <w:vAlign w:val="center"/>
          </w:tcPr>
          <w:p w14:paraId="47CA78E8"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24</w:t>
            </w:r>
          </w:p>
        </w:tc>
        <w:tc>
          <w:tcPr>
            <w:tcW w:w="1146" w:type="dxa"/>
            <w:tcBorders>
              <w:top w:val="nil"/>
              <w:bottom w:val="single" w:sz="8" w:space="0" w:color="auto"/>
            </w:tcBorders>
            <w:vAlign w:val="center"/>
          </w:tcPr>
          <w:p w14:paraId="3D8D3C6A"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24</w:t>
            </w:r>
          </w:p>
        </w:tc>
        <w:tc>
          <w:tcPr>
            <w:tcW w:w="1122" w:type="dxa"/>
            <w:tcBorders>
              <w:top w:val="nil"/>
              <w:bottom w:val="single" w:sz="8" w:space="0" w:color="auto"/>
            </w:tcBorders>
            <w:vAlign w:val="center"/>
          </w:tcPr>
          <w:p w14:paraId="6E538A11" w14:textId="77777777" w:rsidR="00597E37" w:rsidRPr="00B01267" w:rsidRDefault="00597E37" w:rsidP="00597E37">
            <w:pPr>
              <w:widowControl/>
              <w:adjustRightInd w:val="0"/>
              <w:snapToGrid w:val="0"/>
              <w:jc w:val="center"/>
              <w:textAlignment w:val="center"/>
              <w:rPr>
                <w:rFonts w:ascii="Times New Roman" w:hAnsi="Times New Roman"/>
                <w:sz w:val="15"/>
                <w:szCs w:val="15"/>
              </w:rPr>
            </w:pPr>
            <w:r w:rsidRPr="00B01267">
              <w:rPr>
                <w:rFonts w:ascii="Times New Roman" w:hAnsi="Times New Roman"/>
                <w:sz w:val="15"/>
                <w:szCs w:val="15"/>
              </w:rPr>
              <w:t>16</w:t>
            </w:r>
          </w:p>
        </w:tc>
      </w:tr>
    </w:tbl>
    <w:p w14:paraId="0E60AA45" w14:textId="77777777" w:rsidR="000F4FFB" w:rsidRDefault="000F4FFB" w:rsidP="00442EEE">
      <w:pPr>
        <w:jc w:val="left"/>
        <w:outlineLvl w:val="1"/>
        <w:rPr>
          <w:rFonts w:ascii="Times New Roman" w:hAnsi="Times New Roman"/>
          <w:lang w:eastAsia="en-US"/>
        </w:rPr>
      </w:pPr>
    </w:p>
    <w:p w14:paraId="198D81E0" w14:textId="77777777" w:rsidR="00DC7705" w:rsidRPr="00B01267" w:rsidRDefault="00DC7705" w:rsidP="00442EEE">
      <w:pPr>
        <w:jc w:val="left"/>
        <w:outlineLvl w:val="1"/>
        <w:rPr>
          <w:rFonts w:ascii="Times New Roman" w:hAnsi="Times New Roman"/>
          <w:lang w:eastAsia="en-US"/>
        </w:rPr>
        <w:sectPr w:rsidR="00DC7705" w:rsidRPr="00B01267" w:rsidSect="00B01267">
          <w:type w:val="continuous"/>
          <w:pgSz w:w="11906" w:h="16838"/>
          <w:pgMar w:top="1440" w:right="1134" w:bottom="1440" w:left="1134" w:header="851" w:footer="992" w:gutter="0"/>
          <w:cols w:space="720"/>
          <w:docGrid w:type="lines" w:linePitch="312"/>
        </w:sectPr>
      </w:pPr>
    </w:p>
    <w:p w14:paraId="5C7A959F" w14:textId="2582D6FF" w:rsidR="000F4FFB" w:rsidRDefault="00BE0C68" w:rsidP="00BE0C68">
      <w:pPr>
        <w:spacing w:beforeLines="50" w:before="156" w:afterLines="50" w:after="156"/>
        <w:jc w:val="left"/>
        <w:outlineLvl w:val="0"/>
        <w:rPr>
          <w:rFonts w:ascii="宋体" w:hAnsi="宋体"/>
          <w:bCs/>
          <w:sz w:val="28"/>
          <w:szCs w:val="28"/>
        </w:rPr>
      </w:pPr>
      <w:r>
        <w:rPr>
          <w:rFonts w:ascii="宋体" w:hAnsi="宋体"/>
          <w:b/>
          <w:bCs/>
          <w:sz w:val="24"/>
        </w:rPr>
        <w:lastRenderedPageBreak/>
        <w:t xml:space="preserve">3 </w:t>
      </w:r>
      <w:r w:rsidR="00FF113A" w:rsidRPr="00CC104C">
        <w:rPr>
          <w:rFonts w:ascii="宋体" w:hAnsi="宋体"/>
          <w:bCs/>
          <w:sz w:val="28"/>
          <w:szCs w:val="28"/>
        </w:rPr>
        <w:t>承载力确定原则</w:t>
      </w:r>
    </w:p>
    <w:p w14:paraId="33A935FC" w14:textId="77777777" w:rsidR="000F4FFB" w:rsidRDefault="00A06EB3" w:rsidP="00320378">
      <w:pPr>
        <w:ind w:firstLineChars="200" w:firstLine="420"/>
        <w:jc w:val="left"/>
        <w:rPr>
          <w:rFonts w:ascii="Times New Roman" w:hAnsi="Times New Roman"/>
        </w:rPr>
      </w:pPr>
      <w:r w:rsidRPr="00B01267">
        <w:rPr>
          <w:rFonts w:ascii="Times New Roman" w:hAnsi="Times New Roman"/>
        </w:rPr>
        <w:t>如前所述，</w:t>
      </w:r>
      <w:r w:rsidR="00FF113A" w:rsidRPr="00B01267">
        <w:rPr>
          <w:rFonts w:ascii="Times New Roman" w:hAnsi="Times New Roman"/>
        </w:rPr>
        <w:t>单变双</w:t>
      </w:r>
      <w:r w:rsidRPr="00B01267">
        <w:rPr>
          <w:rFonts w:ascii="Times New Roman" w:hAnsi="Times New Roman"/>
        </w:rPr>
        <w:t>角钢转换</w:t>
      </w:r>
      <w:r w:rsidR="00FF113A" w:rsidRPr="00B01267">
        <w:rPr>
          <w:rFonts w:ascii="Times New Roman" w:hAnsi="Times New Roman"/>
        </w:rPr>
        <w:t>节点</w:t>
      </w:r>
      <w:r w:rsidRPr="00B01267">
        <w:rPr>
          <w:rFonts w:ascii="Times New Roman" w:hAnsi="Times New Roman"/>
        </w:rPr>
        <w:t>包括若干构件</w:t>
      </w:r>
      <w:r w:rsidR="00320378" w:rsidRPr="00B01267">
        <w:rPr>
          <w:rFonts w:ascii="Times New Roman" w:hAnsi="Times New Roman"/>
        </w:rPr>
        <w:t>。</w:t>
      </w:r>
      <w:r w:rsidR="00320378" w:rsidRPr="00B01267">
        <w:rPr>
          <w:rFonts w:ascii="Times New Roman" w:hAnsi="Times New Roman"/>
        </w:rPr>
        <w:lastRenderedPageBreak/>
        <w:t>其中，</w:t>
      </w:r>
      <w:r w:rsidR="00FF113A" w:rsidRPr="00B01267">
        <w:rPr>
          <w:rFonts w:ascii="Times New Roman" w:hAnsi="Times New Roman"/>
        </w:rPr>
        <w:t>水平板、</w:t>
      </w:r>
      <w:proofErr w:type="gramStart"/>
      <w:r w:rsidR="00FF113A" w:rsidRPr="00B01267">
        <w:rPr>
          <w:rFonts w:ascii="Times New Roman" w:hAnsi="Times New Roman"/>
        </w:rPr>
        <w:t>靴板</w:t>
      </w:r>
      <w:r w:rsidR="00320378" w:rsidRPr="00B01267">
        <w:rPr>
          <w:rFonts w:ascii="Times New Roman" w:hAnsi="Times New Roman"/>
        </w:rPr>
        <w:t>和</w:t>
      </w:r>
      <w:proofErr w:type="gramEnd"/>
      <w:r w:rsidR="00FF113A" w:rsidRPr="00B01267">
        <w:rPr>
          <w:rFonts w:ascii="Times New Roman" w:hAnsi="Times New Roman"/>
        </w:rPr>
        <w:t>主材角钢</w:t>
      </w:r>
      <w:r w:rsidR="00320378" w:rsidRPr="00B01267">
        <w:rPr>
          <w:rFonts w:ascii="Times New Roman" w:hAnsi="Times New Roman"/>
        </w:rPr>
        <w:t>是构成连接节点整体有效抵御外荷载的必要构件。</w:t>
      </w:r>
      <w:r w:rsidRPr="00B01267">
        <w:rPr>
          <w:rFonts w:ascii="Times New Roman" w:hAnsi="Times New Roman"/>
        </w:rPr>
        <w:t>任</w:t>
      </w:r>
      <w:proofErr w:type="gramStart"/>
      <w:r w:rsidRPr="00B01267">
        <w:rPr>
          <w:rFonts w:ascii="Times New Roman" w:hAnsi="Times New Roman"/>
        </w:rPr>
        <w:t>一</w:t>
      </w:r>
      <w:proofErr w:type="gramEnd"/>
      <w:r w:rsidR="00AD638D" w:rsidRPr="00B01267">
        <w:rPr>
          <w:rFonts w:ascii="Times New Roman" w:hAnsi="Times New Roman"/>
        </w:rPr>
        <w:t>部件</w:t>
      </w:r>
      <w:r w:rsidRPr="00B01267">
        <w:rPr>
          <w:rFonts w:ascii="Times New Roman" w:hAnsi="Times New Roman"/>
        </w:rPr>
        <w:t>的</w:t>
      </w:r>
      <w:r w:rsidR="00AD638D" w:rsidRPr="00B01267">
        <w:rPr>
          <w:rFonts w:ascii="Times New Roman" w:hAnsi="Times New Roman"/>
        </w:rPr>
        <w:t>过大变形或材料屈服均</w:t>
      </w:r>
      <w:r w:rsidR="00320378" w:rsidRPr="00B01267">
        <w:rPr>
          <w:rFonts w:ascii="Times New Roman" w:hAnsi="Times New Roman"/>
        </w:rPr>
        <w:t>将</w:t>
      </w:r>
      <w:r w:rsidR="00AD638D" w:rsidRPr="00B01267">
        <w:rPr>
          <w:rFonts w:ascii="Times New Roman" w:hAnsi="Times New Roman"/>
        </w:rPr>
        <w:t>导致节点承载失效。</w:t>
      </w:r>
      <w:r w:rsidR="00FF113A" w:rsidRPr="00B01267">
        <w:rPr>
          <w:rFonts w:ascii="Times New Roman" w:hAnsi="Times New Roman"/>
        </w:rPr>
        <w:t>例如，</w:t>
      </w:r>
      <w:r w:rsidR="00320378" w:rsidRPr="00B01267">
        <w:rPr>
          <w:rFonts w:ascii="Times New Roman" w:hAnsi="Times New Roman"/>
        </w:rPr>
        <w:t>当</w:t>
      </w:r>
      <w:r w:rsidR="00FF113A" w:rsidRPr="00B01267">
        <w:rPr>
          <w:rFonts w:ascii="Times New Roman" w:hAnsi="Times New Roman"/>
        </w:rPr>
        <w:t>水平板</w:t>
      </w:r>
      <w:r w:rsidR="00320378" w:rsidRPr="00B01267">
        <w:rPr>
          <w:rFonts w:ascii="Times New Roman" w:hAnsi="Times New Roman"/>
        </w:rPr>
        <w:t>设计</w:t>
      </w:r>
      <w:r w:rsidR="00FF113A" w:rsidRPr="00B01267">
        <w:rPr>
          <w:rFonts w:ascii="Times New Roman" w:hAnsi="Times New Roman"/>
        </w:rPr>
        <w:t>相对薄弱，节点</w:t>
      </w:r>
      <w:r w:rsidR="00320378" w:rsidRPr="00B01267">
        <w:rPr>
          <w:rFonts w:ascii="Times New Roman" w:hAnsi="Times New Roman"/>
        </w:rPr>
        <w:t>在承载</w:t>
      </w:r>
      <w:r w:rsidR="00FF113A" w:rsidRPr="00B01267">
        <w:rPr>
          <w:rFonts w:ascii="Times New Roman" w:hAnsi="Times New Roman"/>
        </w:rPr>
        <w:t>过程中</w:t>
      </w:r>
      <w:r w:rsidR="00320378" w:rsidRPr="00B01267">
        <w:rPr>
          <w:rFonts w:ascii="Times New Roman" w:hAnsi="Times New Roman"/>
        </w:rPr>
        <w:t>将以</w:t>
      </w:r>
      <w:r w:rsidR="00FF113A" w:rsidRPr="00B01267">
        <w:rPr>
          <w:rFonts w:ascii="Times New Roman" w:hAnsi="Times New Roman"/>
        </w:rPr>
        <w:t>水平板</w:t>
      </w:r>
      <w:r w:rsidR="00320378" w:rsidRPr="00B01267">
        <w:rPr>
          <w:rFonts w:ascii="Times New Roman" w:hAnsi="Times New Roman"/>
        </w:rPr>
        <w:lastRenderedPageBreak/>
        <w:t>首先发生局部失效（构件失稳或材料屈服）继而</w:t>
      </w:r>
      <w:r w:rsidR="00FF113A" w:rsidRPr="00B01267">
        <w:rPr>
          <w:rFonts w:ascii="Times New Roman" w:hAnsi="Times New Roman"/>
          <w:szCs w:val="21"/>
        </w:rPr>
        <w:t>导致</w:t>
      </w:r>
      <w:r w:rsidR="00320378" w:rsidRPr="00B01267">
        <w:rPr>
          <w:rFonts w:ascii="Times New Roman" w:hAnsi="Times New Roman"/>
          <w:szCs w:val="21"/>
        </w:rPr>
        <w:t>连接</w:t>
      </w:r>
      <w:r w:rsidR="00FF113A" w:rsidRPr="00B01267">
        <w:rPr>
          <w:rFonts w:ascii="Times New Roman" w:hAnsi="Times New Roman"/>
          <w:szCs w:val="21"/>
        </w:rPr>
        <w:t>节点</w:t>
      </w:r>
      <w:r w:rsidR="00AD638D" w:rsidRPr="00B01267">
        <w:rPr>
          <w:rFonts w:ascii="Times New Roman" w:hAnsi="Times New Roman"/>
          <w:szCs w:val="21"/>
        </w:rPr>
        <w:t>无法继续承载而宣告</w:t>
      </w:r>
      <w:r w:rsidR="00320378" w:rsidRPr="00B01267">
        <w:rPr>
          <w:rFonts w:ascii="Times New Roman" w:hAnsi="Times New Roman"/>
          <w:szCs w:val="21"/>
        </w:rPr>
        <w:t>整体</w:t>
      </w:r>
      <w:r w:rsidR="00AD638D" w:rsidRPr="00B01267">
        <w:rPr>
          <w:rFonts w:ascii="Times New Roman" w:hAnsi="Times New Roman"/>
          <w:szCs w:val="21"/>
        </w:rPr>
        <w:t>失效</w:t>
      </w:r>
      <w:r w:rsidR="00FF113A" w:rsidRPr="00B01267">
        <w:rPr>
          <w:rFonts w:ascii="Times New Roman" w:hAnsi="Times New Roman"/>
          <w:szCs w:val="21"/>
        </w:rPr>
        <w:t>，此时</w:t>
      </w:r>
      <w:r w:rsidR="00320378" w:rsidRPr="00B01267">
        <w:rPr>
          <w:rFonts w:ascii="Times New Roman" w:hAnsi="Times New Roman"/>
          <w:szCs w:val="21"/>
        </w:rPr>
        <w:t>所能承受的外</w:t>
      </w:r>
      <w:r w:rsidR="00D7316B" w:rsidRPr="00B01267">
        <w:rPr>
          <w:rFonts w:ascii="Times New Roman" w:hAnsi="Times New Roman"/>
          <w:szCs w:val="21"/>
        </w:rPr>
        <w:t>荷载</w:t>
      </w:r>
      <w:r w:rsidR="00320378" w:rsidRPr="00B01267">
        <w:rPr>
          <w:rFonts w:ascii="Times New Roman" w:hAnsi="Times New Roman"/>
          <w:szCs w:val="21"/>
        </w:rPr>
        <w:t>即</w:t>
      </w:r>
      <w:r w:rsidR="00D7316B" w:rsidRPr="00B01267">
        <w:rPr>
          <w:rFonts w:ascii="Times New Roman" w:hAnsi="Times New Roman"/>
          <w:szCs w:val="21"/>
        </w:rPr>
        <w:t>可视</w:t>
      </w:r>
      <w:r w:rsidR="00FF113A" w:rsidRPr="00B01267">
        <w:rPr>
          <w:rFonts w:ascii="Times New Roman" w:hAnsi="Times New Roman"/>
          <w:szCs w:val="21"/>
        </w:rPr>
        <w:t>为该节点的承载力。</w:t>
      </w:r>
      <w:r w:rsidR="00AD638D" w:rsidRPr="00B01267">
        <w:rPr>
          <w:rFonts w:ascii="Times New Roman" w:hAnsi="Times New Roman"/>
          <w:szCs w:val="21"/>
        </w:rPr>
        <w:t>类似地，</w:t>
      </w:r>
      <w:proofErr w:type="gramStart"/>
      <w:r w:rsidR="00FF113A" w:rsidRPr="00B01267">
        <w:rPr>
          <w:rFonts w:ascii="Times New Roman" w:hAnsi="Times New Roman"/>
          <w:szCs w:val="21"/>
        </w:rPr>
        <w:t>当靴板</w:t>
      </w:r>
      <w:proofErr w:type="gramEnd"/>
      <w:r w:rsidR="00FF113A" w:rsidRPr="00B01267">
        <w:rPr>
          <w:rFonts w:ascii="Times New Roman" w:hAnsi="Times New Roman"/>
          <w:szCs w:val="21"/>
        </w:rPr>
        <w:t>或角钢较为薄弱的时候，</w:t>
      </w:r>
      <w:proofErr w:type="gramStart"/>
      <w:r w:rsidR="00AD638D" w:rsidRPr="00B01267">
        <w:rPr>
          <w:rFonts w:ascii="Times New Roman" w:hAnsi="Times New Roman"/>
          <w:szCs w:val="21"/>
        </w:rPr>
        <w:t>靴板或</w:t>
      </w:r>
      <w:proofErr w:type="gramEnd"/>
      <w:r w:rsidR="00AD638D" w:rsidRPr="00B01267">
        <w:rPr>
          <w:rFonts w:ascii="Times New Roman" w:hAnsi="Times New Roman"/>
          <w:szCs w:val="21"/>
        </w:rPr>
        <w:t>角钢将</w:t>
      </w:r>
      <w:r w:rsidR="00320378" w:rsidRPr="00B01267">
        <w:rPr>
          <w:rFonts w:ascii="Times New Roman" w:hAnsi="Times New Roman"/>
          <w:szCs w:val="21"/>
        </w:rPr>
        <w:t>成</w:t>
      </w:r>
      <w:r w:rsidR="00AD638D" w:rsidRPr="00B01267">
        <w:rPr>
          <w:rFonts w:ascii="Times New Roman" w:hAnsi="Times New Roman"/>
          <w:szCs w:val="21"/>
        </w:rPr>
        <w:t>为承载失效的重要薄弱环节。依据以上原则，</w:t>
      </w:r>
      <w:r w:rsidR="006B1C47" w:rsidRPr="00B01267">
        <w:rPr>
          <w:rFonts w:ascii="Times New Roman" w:hAnsi="Times New Roman"/>
          <w:szCs w:val="21"/>
        </w:rPr>
        <w:t>结合有限元仿真结果，</w:t>
      </w:r>
      <w:r w:rsidR="00AD638D" w:rsidRPr="00B01267">
        <w:rPr>
          <w:rFonts w:ascii="Times New Roman" w:hAnsi="Times New Roman"/>
          <w:szCs w:val="21"/>
        </w:rPr>
        <w:t>本文</w:t>
      </w:r>
      <w:r w:rsidR="00FF113A" w:rsidRPr="00B01267">
        <w:rPr>
          <w:rFonts w:ascii="Times New Roman" w:hAnsi="Times New Roman"/>
          <w:szCs w:val="21"/>
        </w:rPr>
        <w:t>定义单变双</w:t>
      </w:r>
      <w:r w:rsidR="00320378" w:rsidRPr="00B01267">
        <w:rPr>
          <w:rFonts w:ascii="Times New Roman" w:hAnsi="Times New Roman"/>
          <w:szCs w:val="21"/>
        </w:rPr>
        <w:t>角钢转换</w:t>
      </w:r>
      <w:r w:rsidR="00FF113A" w:rsidRPr="00B01267">
        <w:rPr>
          <w:rFonts w:ascii="Times New Roman" w:hAnsi="Times New Roman"/>
          <w:szCs w:val="21"/>
        </w:rPr>
        <w:t>节点承载失效准则如下</w:t>
      </w:r>
      <w:r w:rsidR="00085CB3">
        <w:rPr>
          <w:rFonts w:ascii="Times New Roman" w:hAnsi="Times New Roman" w:hint="eastAsia"/>
          <w:szCs w:val="21"/>
        </w:rPr>
        <w:t>。</w:t>
      </w:r>
    </w:p>
    <w:p w14:paraId="0538BF9E" w14:textId="77777777" w:rsidR="000F4FFB" w:rsidRDefault="00085CB3" w:rsidP="007D4B9A">
      <w:pPr>
        <w:ind w:firstLineChars="200" w:firstLine="420"/>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sidR="00FF113A" w:rsidRPr="00B01267">
        <w:rPr>
          <w:rFonts w:ascii="Times New Roman" w:hAnsi="Times New Roman"/>
          <w:szCs w:val="21"/>
        </w:rPr>
        <w:t>水平板</w:t>
      </w:r>
      <w:r w:rsidR="006B1C47" w:rsidRPr="00B01267">
        <w:rPr>
          <w:rFonts w:ascii="Times New Roman" w:hAnsi="Times New Roman"/>
          <w:szCs w:val="21"/>
        </w:rPr>
        <w:t>破坏模式</w:t>
      </w:r>
      <w:r w:rsidR="00FF113A" w:rsidRPr="00B01267">
        <w:rPr>
          <w:rFonts w:ascii="Times New Roman" w:hAnsi="Times New Roman"/>
          <w:szCs w:val="21"/>
        </w:rPr>
        <w:t>：</w:t>
      </w:r>
      <w:r w:rsidR="005145E2" w:rsidRPr="00B01267">
        <w:rPr>
          <w:rFonts w:ascii="Times New Roman" w:hAnsi="Times New Roman"/>
          <w:szCs w:val="21"/>
        </w:rPr>
        <w:t>水平板相对</w:t>
      </w:r>
      <w:proofErr w:type="gramStart"/>
      <w:r w:rsidR="005145E2" w:rsidRPr="00B01267">
        <w:rPr>
          <w:rFonts w:ascii="Times New Roman" w:hAnsi="Times New Roman"/>
          <w:szCs w:val="21"/>
        </w:rPr>
        <w:t>薄弱将</w:t>
      </w:r>
      <w:proofErr w:type="gramEnd"/>
      <w:r w:rsidR="005145E2" w:rsidRPr="00B01267">
        <w:rPr>
          <w:rFonts w:ascii="Times New Roman" w:hAnsi="Times New Roman"/>
          <w:szCs w:val="21"/>
        </w:rPr>
        <w:t>发生此类破坏模式。</w:t>
      </w:r>
      <w:r w:rsidR="00FF113A" w:rsidRPr="00B01267">
        <w:rPr>
          <w:rFonts w:ascii="Times New Roman" w:hAnsi="Times New Roman"/>
          <w:szCs w:val="21"/>
        </w:rPr>
        <w:t>在加载过程中，由于应力集中水平板在主材和加劲肋交界处分别出现较大应力</w:t>
      </w:r>
      <w:r w:rsidR="006B1C47" w:rsidRPr="00B01267">
        <w:rPr>
          <w:rFonts w:ascii="Times New Roman" w:hAnsi="Times New Roman"/>
          <w:szCs w:val="21"/>
        </w:rPr>
        <w:t>初始</w:t>
      </w:r>
      <w:r w:rsidR="00FF113A" w:rsidRPr="00B01267">
        <w:rPr>
          <w:rFonts w:ascii="Times New Roman" w:hAnsi="Times New Roman"/>
          <w:szCs w:val="21"/>
        </w:rPr>
        <w:t>点，</w:t>
      </w:r>
      <w:r w:rsidR="006B1C47" w:rsidRPr="00B01267">
        <w:rPr>
          <w:rFonts w:ascii="Times New Roman" w:hAnsi="Times New Roman"/>
          <w:szCs w:val="21"/>
        </w:rPr>
        <w:t>发生材料</w:t>
      </w:r>
      <w:r w:rsidR="00FF113A" w:rsidRPr="00B01267">
        <w:rPr>
          <w:rFonts w:ascii="Times New Roman" w:hAnsi="Times New Roman"/>
          <w:szCs w:val="21"/>
        </w:rPr>
        <w:t>屈服</w:t>
      </w:r>
      <w:r w:rsidR="005145E2" w:rsidRPr="00B01267">
        <w:rPr>
          <w:rFonts w:ascii="Times New Roman" w:hAnsi="Times New Roman"/>
          <w:szCs w:val="21"/>
        </w:rPr>
        <w:t>并伴随</w:t>
      </w:r>
      <w:r w:rsidR="00FF113A" w:rsidRPr="00B01267">
        <w:rPr>
          <w:rFonts w:ascii="Times New Roman" w:hAnsi="Times New Roman"/>
          <w:szCs w:val="21"/>
        </w:rPr>
        <w:t>屈服面积</w:t>
      </w:r>
      <w:r w:rsidR="005145E2" w:rsidRPr="00B01267">
        <w:rPr>
          <w:rFonts w:ascii="Times New Roman" w:hAnsi="Times New Roman"/>
          <w:szCs w:val="21"/>
        </w:rPr>
        <w:t>持续</w:t>
      </w:r>
      <w:r w:rsidR="00FF113A" w:rsidRPr="00B01267">
        <w:rPr>
          <w:rFonts w:ascii="Times New Roman" w:hAnsi="Times New Roman"/>
          <w:szCs w:val="21"/>
        </w:rPr>
        <w:t>扩展</w:t>
      </w:r>
      <w:r w:rsidR="005145E2" w:rsidRPr="00B01267">
        <w:rPr>
          <w:rFonts w:ascii="Times New Roman" w:hAnsi="Times New Roman"/>
          <w:szCs w:val="21"/>
        </w:rPr>
        <w:t>最终产生一条</w:t>
      </w:r>
      <w:r w:rsidR="00FF113A" w:rsidRPr="00B01267">
        <w:rPr>
          <w:rFonts w:ascii="Times New Roman" w:hAnsi="Times New Roman"/>
          <w:szCs w:val="21"/>
        </w:rPr>
        <w:t>贯通屈服带（见图</w:t>
      </w:r>
      <w:r w:rsidR="00BC2163" w:rsidRPr="00B01267">
        <w:rPr>
          <w:rFonts w:ascii="Times New Roman" w:hAnsi="Times New Roman"/>
          <w:szCs w:val="21"/>
        </w:rPr>
        <w:t>4</w:t>
      </w:r>
      <w:r w:rsidR="00FF113A" w:rsidRPr="00B01267">
        <w:rPr>
          <w:rFonts w:ascii="Times New Roman" w:hAnsi="Times New Roman"/>
          <w:szCs w:val="21"/>
        </w:rPr>
        <w:t>a</w:t>
      </w:r>
      <w:r w:rsidR="006B1C47" w:rsidRPr="00B01267">
        <w:rPr>
          <w:rFonts w:ascii="Times New Roman" w:hAnsi="Times New Roman"/>
          <w:szCs w:val="21"/>
        </w:rPr>
        <w:t>）。</w:t>
      </w:r>
      <w:r w:rsidR="00FF113A" w:rsidRPr="00B01267">
        <w:rPr>
          <w:rFonts w:ascii="Times New Roman" w:hAnsi="Times New Roman"/>
          <w:szCs w:val="21"/>
        </w:rPr>
        <w:t>当屈服带一旦濒临贯通，水平板</w:t>
      </w:r>
      <w:r w:rsidR="005145E2" w:rsidRPr="00B01267">
        <w:rPr>
          <w:rFonts w:ascii="Times New Roman" w:hAnsi="Times New Roman"/>
          <w:szCs w:val="21"/>
        </w:rPr>
        <w:t>将</w:t>
      </w:r>
      <w:r w:rsidR="00FF113A" w:rsidRPr="00B01267">
        <w:rPr>
          <w:rFonts w:ascii="Times New Roman" w:hAnsi="Times New Roman"/>
          <w:szCs w:val="21"/>
        </w:rPr>
        <w:t>整体破坏</w:t>
      </w:r>
      <w:r w:rsidR="006B1C47" w:rsidRPr="00B01267">
        <w:rPr>
          <w:rFonts w:ascii="Times New Roman" w:hAnsi="Times New Roman"/>
          <w:szCs w:val="21"/>
        </w:rPr>
        <w:t>。</w:t>
      </w:r>
      <w:r w:rsidR="005145E2" w:rsidRPr="00B01267">
        <w:rPr>
          <w:rFonts w:ascii="Times New Roman" w:hAnsi="Times New Roman"/>
          <w:szCs w:val="21"/>
        </w:rPr>
        <w:t>通过仿真结果</w:t>
      </w:r>
      <w:r w:rsidR="00FF113A" w:rsidRPr="00B01267">
        <w:rPr>
          <w:rFonts w:ascii="Times New Roman" w:hAnsi="Times New Roman"/>
          <w:szCs w:val="21"/>
        </w:rPr>
        <w:t>分析，此时水平板的相对挠度（底板最大变形与底板宽度的比值）约为</w:t>
      </w:r>
      <w:r w:rsidR="00FF113A" w:rsidRPr="00B01267">
        <w:rPr>
          <w:rFonts w:ascii="Times New Roman" w:hAnsi="Times New Roman"/>
          <w:szCs w:val="21"/>
        </w:rPr>
        <w:t>0.6%</w:t>
      </w:r>
      <w:r w:rsidR="005145E2" w:rsidRPr="00B01267">
        <w:rPr>
          <w:rFonts w:ascii="Times New Roman" w:hAnsi="Times New Roman"/>
          <w:szCs w:val="21"/>
        </w:rPr>
        <w:t>。因此</w:t>
      </w:r>
      <w:r w:rsidR="00FF113A" w:rsidRPr="00B01267">
        <w:rPr>
          <w:rFonts w:ascii="Times New Roman" w:hAnsi="Times New Roman"/>
          <w:szCs w:val="21"/>
        </w:rPr>
        <w:t>，</w:t>
      </w:r>
      <w:r w:rsidR="005145E2" w:rsidRPr="00B01267">
        <w:rPr>
          <w:rFonts w:ascii="Times New Roman" w:hAnsi="Times New Roman"/>
          <w:szCs w:val="21"/>
        </w:rPr>
        <w:t>可</w:t>
      </w:r>
      <w:r w:rsidR="00FF113A" w:rsidRPr="00B01267">
        <w:rPr>
          <w:rFonts w:ascii="Times New Roman" w:hAnsi="Times New Roman"/>
          <w:szCs w:val="21"/>
        </w:rPr>
        <w:t>取相对挠度为</w:t>
      </w:r>
      <w:r w:rsidR="00AA1F6D" w:rsidRPr="00B01267">
        <w:rPr>
          <w:rFonts w:ascii="Times New Roman" w:hAnsi="Times New Roman"/>
          <w:szCs w:val="21"/>
        </w:rPr>
        <w:t>0.</w:t>
      </w:r>
      <w:r w:rsidR="00FF113A" w:rsidRPr="00B01267">
        <w:rPr>
          <w:rFonts w:ascii="Times New Roman" w:hAnsi="Times New Roman"/>
          <w:szCs w:val="21"/>
        </w:rPr>
        <w:t>6%</w:t>
      </w:r>
      <w:r w:rsidR="00FF113A" w:rsidRPr="00B01267">
        <w:rPr>
          <w:rFonts w:ascii="Times New Roman" w:hAnsi="Times New Roman"/>
          <w:szCs w:val="21"/>
        </w:rPr>
        <w:t>的时候判定水平板失效</w:t>
      </w:r>
      <w:r w:rsidR="006B1C47" w:rsidRPr="00B01267">
        <w:rPr>
          <w:rFonts w:ascii="Times New Roman" w:hAnsi="Times New Roman"/>
          <w:szCs w:val="21"/>
        </w:rPr>
        <w:t>。</w:t>
      </w:r>
    </w:p>
    <w:p w14:paraId="5CC33F38" w14:textId="77777777" w:rsidR="000F4FFB" w:rsidRDefault="00085CB3" w:rsidP="007D4B9A">
      <w:pPr>
        <w:ind w:firstLineChars="200" w:firstLine="420"/>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proofErr w:type="gramStart"/>
      <w:r w:rsidR="00F038BE" w:rsidRPr="00B01267">
        <w:rPr>
          <w:rFonts w:ascii="Times New Roman" w:hAnsi="Times New Roman"/>
          <w:szCs w:val="21"/>
        </w:rPr>
        <w:t>靴板破坏</w:t>
      </w:r>
      <w:proofErr w:type="gramEnd"/>
      <w:r w:rsidR="00F038BE" w:rsidRPr="00B01267">
        <w:rPr>
          <w:rFonts w:ascii="Times New Roman" w:hAnsi="Times New Roman"/>
          <w:szCs w:val="21"/>
        </w:rPr>
        <w:t>模式：</w:t>
      </w:r>
      <w:proofErr w:type="gramStart"/>
      <w:r w:rsidR="005145E2" w:rsidRPr="00B01267">
        <w:rPr>
          <w:rFonts w:ascii="Times New Roman" w:hAnsi="Times New Roman"/>
          <w:szCs w:val="21"/>
        </w:rPr>
        <w:t>靴板相对薄弱将</w:t>
      </w:r>
      <w:proofErr w:type="gramEnd"/>
      <w:r w:rsidR="005145E2" w:rsidRPr="00B01267">
        <w:rPr>
          <w:rFonts w:ascii="Times New Roman" w:hAnsi="Times New Roman"/>
          <w:szCs w:val="21"/>
        </w:rPr>
        <w:t>发生此类破坏。</w:t>
      </w:r>
      <w:r w:rsidR="00F038BE" w:rsidRPr="00B01267">
        <w:rPr>
          <w:rFonts w:ascii="Times New Roman" w:hAnsi="Times New Roman"/>
          <w:szCs w:val="21"/>
        </w:rPr>
        <w:t>在加载过程中</w:t>
      </w:r>
      <w:r w:rsidR="005145E2" w:rsidRPr="00B01267">
        <w:rPr>
          <w:rFonts w:ascii="Times New Roman" w:hAnsi="Times New Roman"/>
          <w:szCs w:val="21"/>
        </w:rPr>
        <w:t>，</w:t>
      </w:r>
      <w:proofErr w:type="gramStart"/>
      <w:r w:rsidR="005145E2" w:rsidRPr="00B01267">
        <w:rPr>
          <w:rFonts w:ascii="Times New Roman" w:hAnsi="Times New Roman"/>
          <w:szCs w:val="21"/>
        </w:rPr>
        <w:t>靴板</w:t>
      </w:r>
      <w:r w:rsidR="00F038BE" w:rsidRPr="00B01267">
        <w:rPr>
          <w:rFonts w:ascii="Times New Roman" w:hAnsi="Times New Roman"/>
          <w:szCs w:val="21"/>
        </w:rPr>
        <w:t>也会</w:t>
      </w:r>
      <w:proofErr w:type="gramEnd"/>
      <w:r w:rsidR="00F038BE" w:rsidRPr="00B01267">
        <w:rPr>
          <w:rFonts w:ascii="Times New Roman" w:hAnsi="Times New Roman"/>
          <w:szCs w:val="21"/>
        </w:rPr>
        <w:t>发生类似底板贯通带，为</w:t>
      </w:r>
      <w:r w:rsidR="005145E2" w:rsidRPr="00B01267">
        <w:rPr>
          <w:rFonts w:ascii="Times New Roman" w:hAnsi="Times New Roman"/>
          <w:szCs w:val="21"/>
        </w:rPr>
        <w:t>“</w:t>
      </w:r>
      <w:r w:rsidR="005145E2" w:rsidRPr="00B01267">
        <w:rPr>
          <w:rFonts w:ascii="Times New Roman" w:hAnsi="Times New Roman"/>
          <w:szCs w:val="21"/>
        </w:rPr>
        <w:t>加劲肋和</w:t>
      </w:r>
      <w:proofErr w:type="gramStart"/>
      <w:r w:rsidR="005145E2" w:rsidRPr="00B01267">
        <w:rPr>
          <w:rFonts w:ascii="Times New Roman" w:hAnsi="Times New Roman"/>
          <w:szCs w:val="21"/>
        </w:rPr>
        <w:t>靴板</w:t>
      </w:r>
      <w:proofErr w:type="gramEnd"/>
      <w:r w:rsidR="005145E2" w:rsidRPr="00B01267">
        <w:rPr>
          <w:rFonts w:ascii="Times New Roman" w:hAnsi="Times New Roman"/>
          <w:szCs w:val="21"/>
        </w:rPr>
        <w:t>交界上端角度</w:t>
      </w:r>
      <w:r w:rsidR="005145E2" w:rsidRPr="00B01267">
        <w:rPr>
          <w:rFonts w:ascii="Times New Roman" w:hAnsi="Times New Roman"/>
          <w:szCs w:val="21"/>
        </w:rPr>
        <w:t>”</w:t>
      </w:r>
      <w:r w:rsidR="00F038BE" w:rsidRPr="00B01267">
        <w:rPr>
          <w:rFonts w:ascii="Times New Roman" w:hAnsi="Times New Roman"/>
          <w:szCs w:val="21"/>
        </w:rPr>
        <w:t>与</w:t>
      </w:r>
      <w:r w:rsidR="005145E2" w:rsidRPr="00B01267">
        <w:rPr>
          <w:rFonts w:ascii="Times New Roman" w:hAnsi="Times New Roman"/>
          <w:szCs w:val="21"/>
        </w:rPr>
        <w:t>“</w:t>
      </w:r>
      <w:r w:rsidR="005145E2" w:rsidRPr="00B01267">
        <w:rPr>
          <w:rFonts w:ascii="Times New Roman" w:hAnsi="Times New Roman"/>
          <w:szCs w:val="21"/>
        </w:rPr>
        <w:t>底板中心和</w:t>
      </w:r>
      <w:proofErr w:type="gramStart"/>
      <w:r w:rsidR="005145E2" w:rsidRPr="00B01267">
        <w:rPr>
          <w:rFonts w:ascii="Times New Roman" w:hAnsi="Times New Roman"/>
          <w:szCs w:val="21"/>
        </w:rPr>
        <w:t>靴板</w:t>
      </w:r>
      <w:proofErr w:type="gramEnd"/>
      <w:r w:rsidR="005145E2" w:rsidRPr="00B01267">
        <w:rPr>
          <w:rFonts w:ascii="Times New Roman" w:hAnsi="Times New Roman"/>
          <w:szCs w:val="21"/>
        </w:rPr>
        <w:t>交界处</w:t>
      </w:r>
      <w:r w:rsidR="005145E2" w:rsidRPr="00B01267">
        <w:rPr>
          <w:rFonts w:ascii="Times New Roman" w:hAnsi="Times New Roman"/>
          <w:szCs w:val="21"/>
        </w:rPr>
        <w:t>”</w:t>
      </w:r>
      <w:r w:rsidR="00F038BE" w:rsidRPr="00B01267">
        <w:rPr>
          <w:rFonts w:ascii="Times New Roman" w:hAnsi="Times New Roman"/>
          <w:szCs w:val="21"/>
        </w:rPr>
        <w:t>两点贯通，见图</w:t>
      </w:r>
      <w:r w:rsidR="00BC2163" w:rsidRPr="00B01267">
        <w:rPr>
          <w:rFonts w:ascii="Times New Roman" w:hAnsi="Times New Roman"/>
          <w:szCs w:val="21"/>
        </w:rPr>
        <w:t>4</w:t>
      </w:r>
      <w:r w:rsidR="00F038BE" w:rsidRPr="00B01267">
        <w:rPr>
          <w:rFonts w:ascii="Times New Roman" w:hAnsi="Times New Roman"/>
          <w:szCs w:val="21"/>
        </w:rPr>
        <w:t>b</w:t>
      </w:r>
      <w:r w:rsidR="005145E2" w:rsidRPr="00B01267">
        <w:rPr>
          <w:rFonts w:ascii="Times New Roman" w:hAnsi="Times New Roman"/>
          <w:szCs w:val="21"/>
        </w:rPr>
        <w:t>。</w:t>
      </w:r>
      <w:proofErr w:type="gramStart"/>
      <w:r w:rsidR="00F038BE" w:rsidRPr="00B01267">
        <w:rPr>
          <w:rFonts w:ascii="Times New Roman" w:hAnsi="Times New Roman"/>
          <w:szCs w:val="21"/>
        </w:rPr>
        <w:t>此时靴板相对</w:t>
      </w:r>
      <w:proofErr w:type="gramEnd"/>
      <w:r w:rsidR="00F038BE" w:rsidRPr="00B01267">
        <w:rPr>
          <w:rFonts w:ascii="Times New Roman" w:hAnsi="Times New Roman"/>
          <w:szCs w:val="21"/>
        </w:rPr>
        <w:t>挠度（</w:t>
      </w:r>
      <w:proofErr w:type="gramStart"/>
      <w:r w:rsidR="00F038BE" w:rsidRPr="00B01267">
        <w:rPr>
          <w:rFonts w:ascii="Times New Roman" w:hAnsi="Times New Roman"/>
          <w:szCs w:val="21"/>
        </w:rPr>
        <w:t>靴板最大变形</w:t>
      </w:r>
      <w:proofErr w:type="gramEnd"/>
      <w:r w:rsidR="00F038BE" w:rsidRPr="00B01267">
        <w:rPr>
          <w:rFonts w:ascii="Times New Roman" w:hAnsi="Times New Roman"/>
          <w:szCs w:val="21"/>
        </w:rPr>
        <w:t>与底板宽度的比值）约为</w:t>
      </w:r>
      <w:r w:rsidR="00F038BE" w:rsidRPr="00B01267">
        <w:rPr>
          <w:rFonts w:ascii="Times New Roman" w:hAnsi="Times New Roman"/>
          <w:szCs w:val="21"/>
        </w:rPr>
        <w:t>0.4%</w:t>
      </w:r>
      <w:r w:rsidR="00F038BE" w:rsidRPr="00B01267">
        <w:rPr>
          <w:rFonts w:ascii="Times New Roman" w:hAnsi="Times New Roman"/>
          <w:szCs w:val="21"/>
        </w:rPr>
        <w:t>。因此，</w:t>
      </w:r>
      <w:r w:rsidR="005145E2" w:rsidRPr="00B01267">
        <w:rPr>
          <w:rFonts w:ascii="Times New Roman" w:hAnsi="Times New Roman"/>
          <w:szCs w:val="21"/>
        </w:rPr>
        <w:t>可</w:t>
      </w:r>
      <w:r w:rsidR="00F038BE" w:rsidRPr="00B01267">
        <w:rPr>
          <w:rFonts w:ascii="Times New Roman" w:hAnsi="Times New Roman"/>
          <w:szCs w:val="21"/>
        </w:rPr>
        <w:t>取相对挠度为</w:t>
      </w:r>
      <w:r w:rsidR="00F038BE" w:rsidRPr="00B01267">
        <w:rPr>
          <w:rFonts w:ascii="Times New Roman" w:hAnsi="Times New Roman"/>
          <w:szCs w:val="21"/>
        </w:rPr>
        <w:t>0.4%</w:t>
      </w:r>
      <w:r w:rsidR="00F038BE" w:rsidRPr="00B01267">
        <w:rPr>
          <w:rFonts w:ascii="Times New Roman" w:hAnsi="Times New Roman"/>
          <w:szCs w:val="21"/>
        </w:rPr>
        <w:t>的时候</w:t>
      </w:r>
      <w:proofErr w:type="gramStart"/>
      <w:r w:rsidR="00F038BE" w:rsidRPr="00B01267">
        <w:rPr>
          <w:rFonts w:ascii="Times New Roman" w:hAnsi="Times New Roman"/>
          <w:szCs w:val="21"/>
        </w:rPr>
        <w:t>判定靴板失效</w:t>
      </w:r>
      <w:proofErr w:type="gramEnd"/>
      <w:r w:rsidR="00F038BE" w:rsidRPr="00B01267">
        <w:rPr>
          <w:rFonts w:ascii="Times New Roman" w:hAnsi="Times New Roman"/>
          <w:szCs w:val="21"/>
        </w:rPr>
        <w:t>；</w:t>
      </w:r>
    </w:p>
    <w:p w14:paraId="167286DE" w14:textId="77777777" w:rsidR="000F4FFB" w:rsidRDefault="00085CB3" w:rsidP="007D4B9A">
      <w:pPr>
        <w:ind w:firstLineChars="200" w:firstLine="420"/>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w:t>
      </w:r>
      <w:r w:rsidR="005B2CD4" w:rsidRPr="00B01267">
        <w:rPr>
          <w:rFonts w:ascii="Times New Roman" w:hAnsi="Times New Roman"/>
          <w:szCs w:val="21"/>
        </w:rPr>
        <w:t>主材</w:t>
      </w:r>
      <w:r w:rsidR="00F038BE" w:rsidRPr="00B01267">
        <w:rPr>
          <w:rFonts w:ascii="Times New Roman" w:hAnsi="Times New Roman"/>
          <w:szCs w:val="21"/>
        </w:rPr>
        <w:t>破坏模式：</w:t>
      </w:r>
      <w:r w:rsidR="005B2CD4" w:rsidRPr="00B01267">
        <w:rPr>
          <w:rFonts w:ascii="Times New Roman" w:hAnsi="Times New Roman"/>
          <w:szCs w:val="21"/>
        </w:rPr>
        <w:t>主材</w:t>
      </w:r>
      <w:r w:rsidR="005145E2" w:rsidRPr="00B01267">
        <w:rPr>
          <w:rFonts w:ascii="Times New Roman" w:hAnsi="Times New Roman"/>
          <w:szCs w:val="21"/>
        </w:rPr>
        <w:t>角钢相对</w:t>
      </w:r>
      <w:proofErr w:type="gramStart"/>
      <w:r w:rsidR="005145E2" w:rsidRPr="00B01267">
        <w:rPr>
          <w:rFonts w:ascii="Times New Roman" w:hAnsi="Times New Roman"/>
          <w:szCs w:val="21"/>
        </w:rPr>
        <w:t>薄弱将</w:t>
      </w:r>
      <w:proofErr w:type="gramEnd"/>
      <w:r w:rsidR="005145E2" w:rsidRPr="00B01267">
        <w:rPr>
          <w:rFonts w:ascii="Times New Roman" w:hAnsi="Times New Roman"/>
          <w:szCs w:val="21"/>
        </w:rPr>
        <w:t>发生此类破坏。与水平板和</w:t>
      </w:r>
      <w:proofErr w:type="gramStart"/>
      <w:r w:rsidR="005145E2" w:rsidRPr="00B01267">
        <w:rPr>
          <w:rFonts w:ascii="Times New Roman" w:hAnsi="Times New Roman"/>
          <w:szCs w:val="21"/>
        </w:rPr>
        <w:t>靴板</w:t>
      </w:r>
      <w:proofErr w:type="gramEnd"/>
      <w:r w:rsidR="005145E2" w:rsidRPr="00B01267">
        <w:rPr>
          <w:rFonts w:ascii="Times New Roman" w:hAnsi="Times New Roman"/>
          <w:szCs w:val="21"/>
        </w:rPr>
        <w:t>不同地，</w:t>
      </w:r>
      <w:r w:rsidR="00F038BE" w:rsidRPr="00B01267">
        <w:rPr>
          <w:rFonts w:ascii="Times New Roman" w:hAnsi="Times New Roman"/>
          <w:szCs w:val="21"/>
        </w:rPr>
        <w:t>角钢为主材，</w:t>
      </w:r>
      <w:r w:rsidR="005145E2" w:rsidRPr="00B01267">
        <w:rPr>
          <w:rFonts w:ascii="Times New Roman" w:hAnsi="Times New Roman"/>
          <w:szCs w:val="21"/>
        </w:rPr>
        <w:t>其可靠性要求应更为</w:t>
      </w:r>
      <w:r w:rsidR="00F038BE" w:rsidRPr="00B01267">
        <w:rPr>
          <w:rFonts w:ascii="Times New Roman" w:hAnsi="Times New Roman"/>
          <w:szCs w:val="21"/>
        </w:rPr>
        <w:t>严格。根据钢结构设计理论</w:t>
      </w:r>
      <w:r w:rsidR="004C6D04" w:rsidRPr="00B01267">
        <w:rPr>
          <w:rFonts w:ascii="Times New Roman" w:hAnsi="Times New Roman"/>
          <w:szCs w:val="21"/>
          <w:vertAlign w:val="superscript"/>
        </w:rPr>
        <w:t>[1</w:t>
      </w:r>
      <w:r w:rsidR="000C4C92" w:rsidRPr="00B01267">
        <w:rPr>
          <w:rFonts w:ascii="Times New Roman" w:hAnsi="Times New Roman"/>
          <w:szCs w:val="21"/>
          <w:vertAlign w:val="superscript"/>
        </w:rPr>
        <w:t>4</w:t>
      </w:r>
      <w:r w:rsidR="004C6D04" w:rsidRPr="00B01267">
        <w:rPr>
          <w:rFonts w:ascii="Times New Roman" w:hAnsi="Times New Roman"/>
          <w:szCs w:val="21"/>
          <w:vertAlign w:val="superscript"/>
        </w:rPr>
        <w:t>]</w:t>
      </w:r>
      <w:r w:rsidR="00F038BE" w:rsidRPr="00B01267">
        <w:rPr>
          <w:rFonts w:ascii="Times New Roman" w:hAnsi="Times New Roman"/>
          <w:szCs w:val="21"/>
        </w:rPr>
        <w:t>，以</w:t>
      </w:r>
      <w:r w:rsidR="00D6214E" w:rsidRPr="00B01267">
        <w:rPr>
          <w:rFonts w:ascii="Times New Roman" w:hAnsi="Times New Roman"/>
          <w:szCs w:val="21"/>
        </w:rPr>
        <w:t>主材发生</w:t>
      </w:r>
      <w:r w:rsidR="00F038BE" w:rsidRPr="00B01267">
        <w:rPr>
          <w:rFonts w:ascii="Times New Roman" w:hAnsi="Times New Roman"/>
          <w:szCs w:val="21"/>
        </w:rPr>
        <w:t>屈服</w:t>
      </w:r>
      <w:r w:rsidR="00D6214E" w:rsidRPr="00B01267">
        <w:rPr>
          <w:rFonts w:ascii="Times New Roman" w:hAnsi="Times New Roman"/>
          <w:szCs w:val="21"/>
        </w:rPr>
        <w:t>用以</w:t>
      </w:r>
      <w:r w:rsidR="00F038BE" w:rsidRPr="00B01267">
        <w:rPr>
          <w:rFonts w:ascii="Times New Roman" w:hAnsi="Times New Roman"/>
          <w:szCs w:val="21"/>
        </w:rPr>
        <w:t>判定其承载失效，参见图</w:t>
      </w:r>
      <w:r w:rsidR="00BC2163" w:rsidRPr="00B01267">
        <w:rPr>
          <w:rFonts w:ascii="Times New Roman" w:hAnsi="Times New Roman"/>
          <w:szCs w:val="21"/>
        </w:rPr>
        <w:t>4</w:t>
      </w:r>
      <w:r w:rsidR="00F038BE" w:rsidRPr="00B01267">
        <w:rPr>
          <w:rFonts w:ascii="Times New Roman" w:hAnsi="Times New Roman"/>
          <w:szCs w:val="21"/>
        </w:rPr>
        <w:t>c</w:t>
      </w:r>
      <w:r w:rsidR="00D6214E" w:rsidRPr="00B01267">
        <w:rPr>
          <w:rFonts w:ascii="Times New Roman" w:hAnsi="Times New Roman"/>
          <w:szCs w:val="21"/>
        </w:rPr>
        <w:t>。</w:t>
      </w:r>
    </w:p>
    <w:p w14:paraId="762E571E" w14:textId="77777777" w:rsidR="000F4FFB" w:rsidRDefault="005514CF" w:rsidP="007D4B9A">
      <w:pPr>
        <w:ind w:firstLineChars="200" w:firstLine="360"/>
        <w:jc w:val="center"/>
        <w:rPr>
          <w:rFonts w:ascii="Times New Roman" w:hAnsi="Times New Roman"/>
          <w:sz w:val="18"/>
          <w:szCs w:val="18"/>
        </w:rPr>
      </w:pPr>
      <w:r w:rsidRPr="00B01267">
        <w:rPr>
          <w:rFonts w:ascii="Times New Roman" w:hAnsi="Times New Roman"/>
          <w:noProof/>
          <w:sz w:val="18"/>
          <w:szCs w:val="18"/>
        </w:rPr>
        <w:drawing>
          <wp:inline distT="0" distB="0" distL="0" distR="0" wp14:anchorId="30053BB6" wp14:editId="35EC3D97">
            <wp:extent cx="1784817" cy="1471188"/>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6255" cy="1472373"/>
                    </a:xfrm>
                    <a:prstGeom prst="rect">
                      <a:avLst/>
                    </a:prstGeom>
                    <a:noFill/>
                    <a:ln>
                      <a:noFill/>
                    </a:ln>
                  </pic:spPr>
                </pic:pic>
              </a:graphicData>
            </a:graphic>
          </wp:inline>
        </w:drawing>
      </w:r>
    </w:p>
    <w:p w14:paraId="743659EE" w14:textId="77777777" w:rsidR="000F4FFB" w:rsidRDefault="006B1C47" w:rsidP="007D4B9A">
      <w:pPr>
        <w:jc w:val="center"/>
        <w:rPr>
          <w:rFonts w:ascii="Times New Roman" w:hAnsi="Times New Roman"/>
          <w:sz w:val="18"/>
          <w:szCs w:val="18"/>
        </w:rPr>
      </w:pPr>
      <w:r w:rsidRPr="00B01267">
        <w:rPr>
          <w:rFonts w:ascii="Times New Roman" w:hAnsi="Times New Roman"/>
          <w:sz w:val="18"/>
          <w:szCs w:val="18"/>
        </w:rPr>
        <w:t>（</w:t>
      </w:r>
      <w:r w:rsidRPr="00B01267">
        <w:rPr>
          <w:rFonts w:ascii="Times New Roman" w:hAnsi="Times New Roman"/>
          <w:sz w:val="18"/>
          <w:szCs w:val="18"/>
        </w:rPr>
        <w:t>a</w:t>
      </w:r>
      <w:r w:rsidRPr="00B01267">
        <w:rPr>
          <w:rFonts w:ascii="Times New Roman" w:hAnsi="Times New Roman"/>
          <w:sz w:val="18"/>
          <w:szCs w:val="18"/>
        </w:rPr>
        <w:t>）底板</w:t>
      </w:r>
    </w:p>
    <w:p w14:paraId="778B4FDE" w14:textId="77777777" w:rsidR="000F4FFB" w:rsidRDefault="005514CF" w:rsidP="006539E2">
      <w:pPr>
        <w:jc w:val="center"/>
        <w:rPr>
          <w:rFonts w:ascii="Times New Roman" w:hAnsi="Times New Roman"/>
          <w:b/>
          <w:noProof/>
          <w:sz w:val="18"/>
          <w:szCs w:val="18"/>
        </w:rPr>
      </w:pPr>
      <w:r w:rsidRPr="00B01267">
        <w:rPr>
          <w:rFonts w:ascii="Times New Roman" w:hAnsi="Times New Roman"/>
          <w:b/>
          <w:noProof/>
          <w:sz w:val="18"/>
          <w:szCs w:val="18"/>
        </w:rPr>
        <w:drawing>
          <wp:inline distT="0" distB="0" distL="0" distR="0" wp14:anchorId="03CC95E3" wp14:editId="5A9ECCCD">
            <wp:extent cx="1193800" cy="1837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3800" cy="1837055"/>
                    </a:xfrm>
                    <a:prstGeom prst="rect">
                      <a:avLst/>
                    </a:prstGeom>
                    <a:noFill/>
                    <a:ln>
                      <a:noFill/>
                    </a:ln>
                  </pic:spPr>
                </pic:pic>
              </a:graphicData>
            </a:graphic>
          </wp:inline>
        </w:drawing>
      </w:r>
      <w:r w:rsidR="006539E2" w:rsidRPr="00B01267">
        <w:rPr>
          <w:rFonts w:ascii="Times New Roman" w:hAnsi="Times New Roman"/>
          <w:b/>
          <w:noProof/>
          <w:sz w:val="18"/>
          <w:szCs w:val="18"/>
        </w:rPr>
        <w:t xml:space="preserve">    </w:t>
      </w:r>
      <w:r w:rsidRPr="00B01267">
        <w:rPr>
          <w:rFonts w:ascii="Times New Roman" w:hAnsi="Times New Roman"/>
          <w:noProof/>
          <w:sz w:val="18"/>
          <w:szCs w:val="18"/>
        </w:rPr>
        <w:drawing>
          <wp:inline distT="0" distB="0" distL="0" distR="0" wp14:anchorId="1923BC2D" wp14:editId="0AF6CCD0">
            <wp:extent cx="13462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6200" cy="1828800"/>
                    </a:xfrm>
                    <a:prstGeom prst="rect">
                      <a:avLst/>
                    </a:prstGeom>
                    <a:noFill/>
                    <a:ln>
                      <a:noFill/>
                    </a:ln>
                  </pic:spPr>
                </pic:pic>
              </a:graphicData>
            </a:graphic>
          </wp:inline>
        </w:drawing>
      </w:r>
    </w:p>
    <w:p w14:paraId="7F1E9F7E" w14:textId="77777777" w:rsidR="000F4FFB" w:rsidRDefault="00FF113A" w:rsidP="006539E2">
      <w:pPr>
        <w:jc w:val="center"/>
        <w:rPr>
          <w:rFonts w:ascii="Times New Roman" w:hAnsi="Times New Roman"/>
          <w:sz w:val="18"/>
          <w:szCs w:val="18"/>
        </w:rPr>
      </w:pPr>
      <w:r w:rsidRPr="00B01267">
        <w:rPr>
          <w:rFonts w:ascii="Times New Roman" w:hAnsi="Times New Roman"/>
          <w:sz w:val="18"/>
          <w:szCs w:val="18"/>
        </w:rPr>
        <w:lastRenderedPageBreak/>
        <w:t>（</w:t>
      </w:r>
      <w:r w:rsidRPr="00B01267">
        <w:rPr>
          <w:rFonts w:ascii="Times New Roman" w:hAnsi="Times New Roman"/>
          <w:sz w:val="18"/>
          <w:szCs w:val="18"/>
        </w:rPr>
        <w:t>b</w:t>
      </w:r>
      <w:r w:rsidRPr="00B01267">
        <w:rPr>
          <w:rFonts w:ascii="Times New Roman" w:hAnsi="Times New Roman"/>
          <w:sz w:val="18"/>
          <w:szCs w:val="18"/>
        </w:rPr>
        <w:t>）</w:t>
      </w:r>
      <w:proofErr w:type="gramStart"/>
      <w:r w:rsidR="006539E2" w:rsidRPr="00B01267">
        <w:rPr>
          <w:rFonts w:ascii="Times New Roman" w:hAnsi="Times New Roman"/>
          <w:sz w:val="18"/>
          <w:szCs w:val="18"/>
        </w:rPr>
        <w:t>靴板</w:t>
      </w:r>
      <w:proofErr w:type="gramEnd"/>
      <w:r w:rsidR="006539E2" w:rsidRPr="00B01267">
        <w:rPr>
          <w:rFonts w:ascii="Times New Roman" w:hAnsi="Times New Roman"/>
          <w:sz w:val="18"/>
          <w:szCs w:val="18"/>
        </w:rPr>
        <w:t xml:space="preserve"> </w:t>
      </w:r>
      <w:r w:rsidR="00BE0C68">
        <w:rPr>
          <w:rFonts w:ascii="Times New Roman" w:hAnsi="Times New Roman"/>
          <w:sz w:val="18"/>
          <w:szCs w:val="18"/>
        </w:rPr>
        <w:t xml:space="preserve"> </w:t>
      </w:r>
      <w:r w:rsidR="006539E2" w:rsidRPr="00B01267">
        <w:rPr>
          <w:rFonts w:ascii="Times New Roman" w:hAnsi="Times New Roman"/>
          <w:sz w:val="18"/>
          <w:szCs w:val="18"/>
        </w:rPr>
        <w:t xml:space="preserve">          </w:t>
      </w:r>
      <w:r w:rsidRPr="00B01267">
        <w:rPr>
          <w:rFonts w:ascii="Times New Roman" w:hAnsi="Times New Roman"/>
          <w:sz w:val="18"/>
          <w:szCs w:val="18"/>
        </w:rPr>
        <w:t>（</w:t>
      </w:r>
      <w:r w:rsidRPr="00B01267">
        <w:rPr>
          <w:rFonts w:ascii="Times New Roman" w:hAnsi="Times New Roman"/>
          <w:sz w:val="18"/>
          <w:szCs w:val="18"/>
        </w:rPr>
        <w:t>c</w:t>
      </w:r>
      <w:r w:rsidRPr="00B01267">
        <w:rPr>
          <w:rFonts w:ascii="Times New Roman" w:hAnsi="Times New Roman"/>
          <w:sz w:val="18"/>
          <w:szCs w:val="18"/>
        </w:rPr>
        <w:t>）</w:t>
      </w:r>
      <w:r w:rsidR="006539E2" w:rsidRPr="00B01267">
        <w:rPr>
          <w:rFonts w:ascii="Times New Roman" w:hAnsi="Times New Roman"/>
          <w:sz w:val="18"/>
          <w:szCs w:val="18"/>
        </w:rPr>
        <w:t>主材</w:t>
      </w:r>
    </w:p>
    <w:p w14:paraId="3E7AE6E5" w14:textId="77777777" w:rsidR="000F4FFB" w:rsidRDefault="00FF113A" w:rsidP="00BA1452">
      <w:pPr>
        <w:jc w:val="center"/>
        <w:rPr>
          <w:rFonts w:ascii="Times New Roman" w:hAnsi="Times New Roman"/>
          <w:sz w:val="18"/>
          <w:szCs w:val="18"/>
        </w:rPr>
      </w:pPr>
      <w:r w:rsidRPr="00BA1452">
        <w:rPr>
          <w:rFonts w:ascii="Times New Roman" w:hAnsi="Times New Roman"/>
          <w:sz w:val="18"/>
          <w:szCs w:val="18"/>
        </w:rPr>
        <w:t>图</w:t>
      </w:r>
      <w:r w:rsidR="00BC2163" w:rsidRPr="00BA1452">
        <w:rPr>
          <w:rFonts w:ascii="Times New Roman" w:hAnsi="Times New Roman"/>
          <w:sz w:val="18"/>
          <w:szCs w:val="18"/>
        </w:rPr>
        <w:t xml:space="preserve">4 </w:t>
      </w:r>
      <w:r w:rsidRPr="00BA1452">
        <w:rPr>
          <w:rFonts w:ascii="Times New Roman" w:hAnsi="Times New Roman"/>
          <w:sz w:val="18"/>
          <w:szCs w:val="18"/>
        </w:rPr>
        <w:t>单变双</w:t>
      </w:r>
      <w:r w:rsidR="00D7316B" w:rsidRPr="00BA1452">
        <w:rPr>
          <w:rFonts w:ascii="Times New Roman" w:hAnsi="Times New Roman"/>
          <w:sz w:val="18"/>
          <w:szCs w:val="18"/>
        </w:rPr>
        <w:t>角钢转换节点</w:t>
      </w:r>
      <w:r w:rsidRPr="00BA1452">
        <w:rPr>
          <w:rFonts w:ascii="Times New Roman" w:hAnsi="Times New Roman"/>
          <w:sz w:val="18"/>
          <w:szCs w:val="18"/>
        </w:rPr>
        <w:t>各部件破坏状态</w:t>
      </w:r>
    </w:p>
    <w:p w14:paraId="0BF8BAE8" w14:textId="77777777" w:rsidR="000F4FFB" w:rsidRDefault="000F4FFB" w:rsidP="00BA1452">
      <w:pPr>
        <w:jc w:val="center"/>
        <w:rPr>
          <w:rFonts w:ascii="Times New Roman" w:hAnsi="Times New Roman"/>
          <w:sz w:val="18"/>
          <w:szCs w:val="18"/>
        </w:rPr>
      </w:pPr>
    </w:p>
    <w:p w14:paraId="5691136C" w14:textId="77777777" w:rsidR="000F4FFB" w:rsidRDefault="00D6214E" w:rsidP="007D4B9A">
      <w:pPr>
        <w:ind w:firstLineChars="200" w:firstLine="420"/>
        <w:rPr>
          <w:rFonts w:ascii="Times New Roman" w:hAnsi="Times New Roman"/>
          <w:szCs w:val="21"/>
        </w:rPr>
      </w:pPr>
      <w:r w:rsidRPr="00B01267">
        <w:rPr>
          <w:rFonts w:ascii="Times New Roman" w:hAnsi="Times New Roman"/>
          <w:szCs w:val="21"/>
        </w:rPr>
        <w:t>理论而言，</w:t>
      </w:r>
      <w:r w:rsidR="00FF113A" w:rsidRPr="00B01267">
        <w:rPr>
          <w:rFonts w:ascii="Times New Roman" w:hAnsi="Times New Roman"/>
          <w:szCs w:val="21"/>
        </w:rPr>
        <w:t>单变双节点</w:t>
      </w:r>
      <w:r w:rsidRPr="00B01267">
        <w:rPr>
          <w:rFonts w:ascii="Times New Roman" w:hAnsi="Times New Roman"/>
          <w:szCs w:val="21"/>
        </w:rPr>
        <w:t>各部件强度和刚度如达到理想的匹配关系，可在</w:t>
      </w:r>
      <w:proofErr w:type="gramStart"/>
      <w:r w:rsidRPr="00B01267">
        <w:rPr>
          <w:rFonts w:ascii="Times New Roman" w:hAnsi="Times New Roman"/>
          <w:szCs w:val="21"/>
        </w:rPr>
        <w:t>最</w:t>
      </w:r>
      <w:proofErr w:type="gramEnd"/>
      <w:r w:rsidRPr="00B01267">
        <w:rPr>
          <w:rFonts w:ascii="Times New Roman" w:hAnsi="Times New Roman"/>
          <w:szCs w:val="21"/>
        </w:rPr>
        <w:t>经济的用材基础上实现最优的节点承载力。但实际工程中并非如此，</w:t>
      </w:r>
      <w:r w:rsidRPr="00B01267">
        <w:rPr>
          <w:rFonts w:ascii="Times New Roman" w:hAnsi="Times New Roman"/>
          <w:szCs w:val="21"/>
        </w:rPr>
        <w:t xml:space="preserve"> </w:t>
      </w:r>
      <w:r w:rsidRPr="00B01267">
        <w:rPr>
          <w:rFonts w:ascii="Times New Roman" w:hAnsi="Times New Roman"/>
          <w:szCs w:val="21"/>
        </w:rPr>
        <w:t>三种失效模式很难保证发生在同一时刻</w:t>
      </w:r>
      <w:r w:rsidR="000C5898" w:rsidRPr="00B01267">
        <w:rPr>
          <w:rFonts w:ascii="Times New Roman" w:hAnsi="Times New Roman"/>
          <w:szCs w:val="21"/>
        </w:rPr>
        <w:t>。</w:t>
      </w:r>
      <w:r w:rsidR="005B2CD4" w:rsidRPr="00B01267">
        <w:rPr>
          <w:rFonts w:ascii="Times New Roman" w:hAnsi="Times New Roman"/>
          <w:szCs w:val="21"/>
        </w:rPr>
        <w:t>因此，</w:t>
      </w:r>
      <w:r w:rsidR="00AA1F6D" w:rsidRPr="00B01267">
        <w:rPr>
          <w:rFonts w:ascii="Times New Roman" w:hAnsi="Times New Roman"/>
          <w:szCs w:val="21"/>
        </w:rPr>
        <w:t>首次</w:t>
      </w:r>
      <w:r w:rsidR="00FF113A" w:rsidRPr="00B01267">
        <w:rPr>
          <w:rFonts w:ascii="Times New Roman" w:hAnsi="Times New Roman"/>
          <w:szCs w:val="21"/>
        </w:rPr>
        <w:t>发生</w:t>
      </w:r>
      <w:r w:rsidR="000C5898" w:rsidRPr="00B01267">
        <w:rPr>
          <w:rFonts w:ascii="Times New Roman" w:hAnsi="Times New Roman"/>
          <w:szCs w:val="21"/>
        </w:rPr>
        <w:t>的</w:t>
      </w:r>
      <w:r w:rsidR="00FF113A" w:rsidRPr="00B01267">
        <w:rPr>
          <w:rFonts w:ascii="Times New Roman" w:hAnsi="Times New Roman"/>
          <w:szCs w:val="21"/>
        </w:rPr>
        <w:t>失效</w:t>
      </w:r>
      <w:r w:rsidR="000C5898" w:rsidRPr="00B01267">
        <w:rPr>
          <w:rFonts w:ascii="Times New Roman" w:hAnsi="Times New Roman"/>
          <w:szCs w:val="21"/>
        </w:rPr>
        <w:t>模式对应的荷载</w:t>
      </w:r>
      <w:r w:rsidR="005B2CD4" w:rsidRPr="00B01267">
        <w:rPr>
          <w:rFonts w:ascii="Times New Roman" w:hAnsi="Times New Roman"/>
          <w:szCs w:val="21"/>
        </w:rPr>
        <w:t>应该为</w:t>
      </w:r>
      <w:r w:rsidR="000C5898" w:rsidRPr="00B01267">
        <w:rPr>
          <w:rFonts w:ascii="Times New Roman" w:hAnsi="Times New Roman"/>
          <w:szCs w:val="21"/>
        </w:rPr>
        <w:t>该</w:t>
      </w:r>
      <w:r w:rsidR="005B2CD4" w:rsidRPr="00B01267">
        <w:rPr>
          <w:rFonts w:ascii="Times New Roman" w:hAnsi="Times New Roman"/>
          <w:szCs w:val="21"/>
        </w:rPr>
        <w:t>连接</w:t>
      </w:r>
      <w:r w:rsidR="000C5898" w:rsidRPr="00B01267">
        <w:rPr>
          <w:rFonts w:ascii="Times New Roman" w:hAnsi="Times New Roman"/>
          <w:szCs w:val="21"/>
        </w:rPr>
        <w:t>节点的承载力。</w:t>
      </w:r>
    </w:p>
    <w:p w14:paraId="038A9E75" w14:textId="789C76B4" w:rsidR="000F4FFB" w:rsidRDefault="00BE0C68" w:rsidP="00BE0C68">
      <w:pPr>
        <w:jc w:val="left"/>
        <w:outlineLvl w:val="0"/>
        <w:rPr>
          <w:rFonts w:ascii="宋体" w:hAnsi="宋体"/>
          <w:bCs/>
          <w:sz w:val="28"/>
          <w:szCs w:val="28"/>
        </w:rPr>
      </w:pPr>
      <w:r>
        <w:rPr>
          <w:rFonts w:ascii="宋体" w:hAnsi="宋体"/>
          <w:b/>
          <w:bCs/>
          <w:sz w:val="24"/>
        </w:rPr>
        <w:t xml:space="preserve">4 </w:t>
      </w:r>
      <w:r w:rsidR="00F038BE" w:rsidRPr="00CC104C">
        <w:rPr>
          <w:rFonts w:ascii="宋体" w:hAnsi="宋体"/>
          <w:bCs/>
          <w:sz w:val="28"/>
          <w:szCs w:val="28"/>
        </w:rPr>
        <w:t>有限元</w:t>
      </w:r>
      <w:r w:rsidR="00E24FFD" w:rsidRPr="00CC104C">
        <w:rPr>
          <w:rFonts w:ascii="宋体" w:hAnsi="宋体"/>
          <w:bCs/>
          <w:sz w:val="28"/>
          <w:szCs w:val="28"/>
        </w:rPr>
        <w:t>仿真分析</w:t>
      </w:r>
    </w:p>
    <w:p w14:paraId="73A25DE3" w14:textId="77777777" w:rsidR="000F4FFB" w:rsidRDefault="0049010B" w:rsidP="007D4B9A">
      <w:pPr>
        <w:ind w:firstLineChars="200" w:firstLine="420"/>
        <w:rPr>
          <w:rFonts w:ascii="Times New Roman" w:hAnsi="Times New Roman"/>
          <w:szCs w:val="21"/>
        </w:rPr>
      </w:pPr>
      <w:r w:rsidRPr="00B01267">
        <w:rPr>
          <w:rFonts w:ascii="Times New Roman" w:hAnsi="Times New Roman"/>
          <w:szCs w:val="21"/>
        </w:rPr>
        <w:t>本文对表</w:t>
      </w:r>
      <w:r w:rsidR="005B2CD4" w:rsidRPr="00B01267">
        <w:rPr>
          <w:rFonts w:ascii="Times New Roman" w:hAnsi="Times New Roman"/>
          <w:szCs w:val="21"/>
        </w:rPr>
        <w:t>1</w:t>
      </w:r>
      <w:r w:rsidRPr="00B01267">
        <w:rPr>
          <w:rFonts w:ascii="Times New Roman" w:hAnsi="Times New Roman"/>
          <w:szCs w:val="21"/>
        </w:rPr>
        <w:t>中</w:t>
      </w:r>
      <w:r w:rsidR="00BB5EEB" w:rsidRPr="00B01267">
        <w:rPr>
          <w:rFonts w:ascii="Times New Roman" w:hAnsi="Times New Roman"/>
          <w:szCs w:val="21"/>
        </w:rPr>
        <w:t>单变双</w:t>
      </w:r>
      <w:r w:rsidR="005B2CD4" w:rsidRPr="00B01267">
        <w:rPr>
          <w:rFonts w:ascii="Times New Roman" w:hAnsi="Times New Roman"/>
          <w:szCs w:val="21"/>
        </w:rPr>
        <w:t>角钢转换</w:t>
      </w:r>
      <w:r w:rsidR="00BB5EEB" w:rsidRPr="00B01267">
        <w:rPr>
          <w:rFonts w:ascii="Times New Roman" w:hAnsi="Times New Roman"/>
          <w:szCs w:val="21"/>
        </w:rPr>
        <w:t>节点</w:t>
      </w:r>
      <w:r w:rsidRPr="00B01267">
        <w:rPr>
          <w:rFonts w:ascii="Times New Roman" w:hAnsi="Times New Roman"/>
          <w:szCs w:val="21"/>
        </w:rPr>
        <w:t>试件分别进行</w:t>
      </w:r>
      <w:r w:rsidR="00BB5EEB" w:rsidRPr="00B01267">
        <w:rPr>
          <w:rFonts w:ascii="Times New Roman" w:hAnsi="Times New Roman"/>
          <w:szCs w:val="21"/>
        </w:rPr>
        <w:t>有限元受拉和受压承载力计算</w:t>
      </w:r>
      <w:r w:rsidRPr="00B01267">
        <w:rPr>
          <w:rFonts w:ascii="Times New Roman" w:hAnsi="Times New Roman"/>
          <w:szCs w:val="21"/>
        </w:rPr>
        <w:t>，其结果显示，相同的试件获得的受拉和受压承载力数值基本相近，</w:t>
      </w:r>
      <w:r w:rsidR="00BB5EEB" w:rsidRPr="00B01267">
        <w:rPr>
          <w:rFonts w:ascii="Times New Roman" w:hAnsi="Times New Roman"/>
          <w:szCs w:val="21"/>
        </w:rPr>
        <w:t>相差均在</w:t>
      </w:r>
      <w:r w:rsidR="00BB5EEB" w:rsidRPr="00B01267">
        <w:rPr>
          <w:rFonts w:ascii="Times New Roman" w:hAnsi="Times New Roman"/>
          <w:szCs w:val="21"/>
        </w:rPr>
        <w:t>5%</w:t>
      </w:r>
      <w:r w:rsidR="00BB5EEB" w:rsidRPr="00B01267">
        <w:rPr>
          <w:rFonts w:ascii="Times New Roman" w:hAnsi="Times New Roman"/>
          <w:szCs w:val="21"/>
        </w:rPr>
        <w:t>以内。</w:t>
      </w:r>
      <w:r w:rsidRPr="00B01267">
        <w:rPr>
          <w:rFonts w:ascii="Times New Roman" w:hAnsi="Times New Roman"/>
          <w:szCs w:val="21"/>
        </w:rPr>
        <w:t>再通过</w:t>
      </w:r>
      <w:r w:rsidR="00BB5EEB" w:rsidRPr="00B01267">
        <w:rPr>
          <w:rFonts w:ascii="Times New Roman" w:hAnsi="Times New Roman"/>
          <w:szCs w:val="21"/>
        </w:rPr>
        <w:t>破坏模式</w:t>
      </w:r>
      <w:r w:rsidRPr="00B01267">
        <w:rPr>
          <w:rFonts w:ascii="Times New Roman" w:hAnsi="Times New Roman"/>
          <w:szCs w:val="21"/>
        </w:rPr>
        <w:t>分析</w:t>
      </w:r>
      <w:r w:rsidR="00BB5EEB" w:rsidRPr="00B01267">
        <w:rPr>
          <w:rFonts w:ascii="Times New Roman" w:hAnsi="Times New Roman"/>
          <w:szCs w:val="21"/>
        </w:rPr>
        <w:t>，</w:t>
      </w:r>
      <w:r w:rsidRPr="00B01267">
        <w:rPr>
          <w:rFonts w:ascii="Times New Roman" w:hAnsi="Times New Roman"/>
          <w:szCs w:val="21"/>
        </w:rPr>
        <w:t>相同试件的受拉和受压的破坏模式以及发展趋势也基本一致</w:t>
      </w:r>
      <w:r w:rsidR="00BB5EEB" w:rsidRPr="00B01267">
        <w:rPr>
          <w:rFonts w:ascii="Times New Roman" w:hAnsi="Times New Roman"/>
          <w:szCs w:val="21"/>
        </w:rPr>
        <w:t>，仅试件</w:t>
      </w:r>
      <w:r w:rsidR="00BB5EEB" w:rsidRPr="00B01267">
        <w:rPr>
          <w:rFonts w:ascii="Times New Roman" w:hAnsi="Times New Roman"/>
          <w:szCs w:val="21"/>
        </w:rPr>
        <w:t>1</w:t>
      </w:r>
      <w:r w:rsidR="00BB5EEB" w:rsidRPr="00B01267">
        <w:rPr>
          <w:rFonts w:ascii="Times New Roman" w:hAnsi="Times New Roman"/>
          <w:szCs w:val="21"/>
        </w:rPr>
        <w:t>破坏顺序略有不同。因此，可以得出这样的结论，单变双</w:t>
      </w:r>
      <w:r w:rsidR="005B2CD4" w:rsidRPr="00B01267">
        <w:rPr>
          <w:rFonts w:ascii="Times New Roman" w:hAnsi="Times New Roman"/>
          <w:szCs w:val="21"/>
        </w:rPr>
        <w:t>角钢转换</w:t>
      </w:r>
      <w:r w:rsidR="00BB5EEB" w:rsidRPr="00B01267">
        <w:rPr>
          <w:rFonts w:ascii="Times New Roman" w:hAnsi="Times New Roman"/>
          <w:szCs w:val="21"/>
        </w:rPr>
        <w:t>节点在受拉和受压情况下的承载力和破坏模式基本</w:t>
      </w:r>
      <w:r w:rsidR="00D65997" w:rsidRPr="00B01267">
        <w:rPr>
          <w:rFonts w:ascii="Times New Roman" w:hAnsi="Times New Roman"/>
          <w:szCs w:val="21"/>
        </w:rPr>
        <w:t>类似</w:t>
      </w:r>
      <w:r w:rsidR="00BB5EEB" w:rsidRPr="00B01267">
        <w:rPr>
          <w:rFonts w:ascii="Times New Roman" w:hAnsi="Times New Roman"/>
          <w:szCs w:val="21"/>
        </w:rPr>
        <w:t>。</w:t>
      </w:r>
    </w:p>
    <w:p w14:paraId="7E705379" w14:textId="77777777" w:rsidR="000F4FFB" w:rsidRDefault="008916B0" w:rsidP="008916B0">
      <w:pPr>
        <w:ind w:firstLineChars="100" w:firstLine="210"/>
        <w:rPr>
          <w:rFonts w:ascii="Times New Roman" w:hAnsi="Times New Roman"/>
          <w:szCs w:val="21"/>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007D4B9A" w:rsidRPr="00B01267">
        <w:rPr>
          <w:rFonts w:ascii="Times New Roman" w:hAnsi="Times New Roman"/>
          <w:szCs w:val="21"/>
        </w:rPr>
        <w:t>主材破坏模式：根据单变双转换节点有限元受拉承载力计算结果，试件</w:t>
      </w:r>
      <w:r w:rsidR="007D4B9A" w:rsidRPr="00B01267">
        <w:rPr>
          <w:rFonts w:ascii="Times New Roman" w:hAnsi="Times New Roman"/>
          <w:szCs w:val="21"/>
        </w:rPr>
        <w:t>2-6</w:t>
      </w:r>
      <w:r w:rsidR="007D4B9A" w:rsidRPr="00B01267">
        <w:rPr>
          <w:rFonts w:ascii="Times New Roman" w:hAnsi="Times New Roman"/>
          <w:szCs w:val="21"/>
        </w:rPr>
        <w:t>的破坏顺序均为上角钢首先失效，然后是</w:t>
      </w:r>
      <w:proofErr w:type="gramStart"/>
      <w:r w:rsidR="007D4B9A" w:rsidRPr="00B01267">
        <w:rPr>
          <w:rFonts w:ascii="Times New Roman" w:hAnsi="Times New Roman"/>
          <w:szCs w:val="21"/>
        </w:rPr>
        <w:t>下靴板</w:t>
      </w:r>
      <w:proofErr w:type="gramEnd"/>
      <w:r w:rsidR="007D4B9A" w:rsidRPr="00B01267">
        <w:rPr>
          <w:rFonts w:ascii="Times New Roman" w:hAnsi="Times New Roman"/>
          <w:szCs w:val="21"/>
        </w:rPr>
        <w:t>破坏，最后是水平板发生破坏。对于此类试件而言，主材和</w:t>
      </w:r>
      <w:proofErr w:type="gramStart"/>
      <w:r w:rsidR="007D4B9A" w:rsidRPr="00B01267">
        <w:rPr>
          <w:rFonts w:ascii="Times New Roman" w:hAnsi="Times New Roman"/>
          <w:szCs w:val="21"/>
        </w:rPr>
        <w:t>靴板</w:t>
      </w:r>
      <w:proofErr w:type="gramEnd"/>
      <w:r w:rsidR="007D4B9A" w:rsidRPr="00B01267">
        <w:rPr>
          <w:rFonts w:ascii="Times New Roman" w:hAnsi="Times New Roman"/>
          <w:szCs w:val="21"/>
        </w:rPr>
        <w:t>相对水平板而言比较弱。以试件</w:t>
      </w:r>
      <w:r w:rsidR="007D4B9A" w:rsidRPr="00B01267">
        <w:rPr>
          <w:rFonts w:ascii="Times New Roman" w:hAnsi="Times New Roman"/>
          <w:szCs w:val="21"/>
        </w:rPr>
        <w:t>2</w:t>
      </w:r>
      <w:r w:rsidR="007D4B9A" w:rsidRPr="00B01267">
        <w:rPr>
          <w:rFonts w:ascii="Times New Roman" w:hAnsi="Times New Roman"/>
          <w:szCs w:val="21"/>
        </w:rPr>
        <w:t>为例，上角钢应力最大。当荷载达到</w:t>
      </w:r>
      <w:r w:rsidR="007D4B9A" w:rsidRPr="00B01267">
        <w:rPr>
          <w:rFonts w:ascii="Times New Roman" w:hAnsi="Times New Roman"/>
          <w:szCs w:val="21"/>
        </w:rPr>
        <w:t>6187kN</w:t>
      </w:r>
      <w:r w:rsidR="007D4B9A" w:rsidRPr="00B01267">
        <w:rPr>
          <w:rFonts w:ascii="Times New Roman" w:hAnsi="Times New Roman"/>
          <w:szCs w:val="21"/>
        </w:rPr>
        <w:t>时，此时上角钢上边缘由螺栓对应中心处达</w:t>
      </w:r>
      <w:r w:rsidR="007D4B9A" w:rsidRPr="00B01267">
        <w:rPr>
          <w:rFonts w:ascii="Times New Roman" w:hAnsi="Times New Roman"/>
        </w:rPr>
        <w:t>到屈服，</w:t>
      </w:r>
      <w:r w:rsidR="007D4B9A" w:rsidRPr="00B01267">
        <w:rPr>
          <w:rFonts w:ascii="Times New Roman" w:hAnsi="Times New Roman"/>
          <w:szCs w:val="21"/>
        </w:rPr>
        <w:t>横向</w:t>
      </w:r>
      <w:proofErr w:type="gramStart"/>
      <w:r w:rsidR="007D4B9A" w:rsidRPr="00B01267">
        <w:rPr>
          <w:rFonts w:ascii="Times New Roman" w:hAnsi="Times New Roman"/>
          <w:szCs w:val="21"/>
        </w:rPr>
        <w:t>向</w:t>
      </w:r>
      <w:proofErr w:type="gramEnd"/>
      <w:r w:rsidR="007D4B9A" w:rsidRPr="00B01267">
        <w:rPr>
          <w:rFonts w:ascii="Times New Roman" w:hAnsi="Times New Roman"/>
          <w:szCs w:val="21"/>
        </w:rPr>
        <w:t>两侧屈服迅速扩展，见图</w:t>
      </w:r>
      <w:r w:rsidR="007D4B9A" w:rsidRPr="00B01267">
        <w:rPr>
          <w:rFonts w:ascii="Times New Roman" w:hAnsi="Times New Roman"/>
          <w:szCs w:val="21"/>
        </w:rPr>
        <w:t>5a</w:t>
      </w:r>
      <w:r w:rsidR="007D4B9A" w:rsidRPr="00B01267">
        <w:rPr>
          <w:rFonts w:ascii="Times New Roman" w:hAnsi="Times New Roman"/>
          <w:szCs w:val="21"/>
        </w:rPr>
        <w:t>；此时最大变形也发生在上角钢加载端约</w:t>
      </w:r>
      <w:r w:rsidR="007D4B9A" w:rsidRPr="00B01267">
        <w:rPr>
          <w:rFonts w:ascii="Times New Roman" w:hAnsi="Times New Roman"/>
          <w:szCs w:val="21"/>
        </w:rPr>
        <w:t>4.0 mm</w:t>
      </w:r>
      <w:r w:rsidR="007D4B9A" w:rsidRPr="00B01267">
        <w:rPr>
          <w:rFonts w:ascii="Times New Roman" w:hAnsi="Times New Roman"/>
          <w:szCs w:val="21"/>
        </w:rPr>
        <w:t>，见图</w:t>
      </w:r>
      <w:r w:rsidR="007D4B9A" w:rsidRPr="00B01267">
        <w:rPr>
          <w:rFonts w:ascii="Times New Roman" w:hAnsi="Times New Roman"/>
          <w:szCs w:val="21"/>
        </w:rPr>
        <w:t>5c</w:t>
      </w:r>
      <w:r w:rsidR="007D4B9A" w:rsidRPr="00B01267">
        <w:rPr>
          <w:rFonts w:ascii="Times New Roman" w:hAnsi="Times New Roman"/>
          <w:szCs w:val="21"/>
        </w:rPr>
        <w:t>，此时判定该单变双节点构件以上单角钢材料屈服为特征的承载力失效模式。而此刻的水平板仅在与上下角钢界面连接处出现较大应力，见图</w:t>
      </w:r>
      <w:r w:rsidR="007D4B9A" w:rsidRPr="00B01267">
        <w:rPr>
          <w:rFonts w:ascii="Times New Roman" w:hAnsi="Times New Roman"/>
          <w:szCs w:val="21"/>
        </w:rPr>
        <w:t>5b</w:t>
      </w:r>
      <w:r w:rsidR="007D4B9A" w:rsidRPr="00B01267">
        <w:rPr>
          <w:rFonts w:ascii="Times New Roman" w:hAnsi="Times New Roman"/>
          <w:szCs w:val="21"/>
        </w:rPr>
        <w:t>；仅在其两个对角</w:t>
      </w:r>
      <w:proofErr w:type="gramStart"/>
      <w:r w:rsidR="007D4B9A" w:rsidRPr="00B01267">
        <w:rPr>
          <w:rFonts w:ascii="Times New Roman" w:hAnsi="Times New Roman"/>
          <w:szCs w:val="21"/>
        </w:rPr>
        <w:t>自由端出现</w:t>
      </w:r>
      <w:proofErr w:type="gramEnd"/>
      <w:r w:rsidR="007D4B9A" w:rsidRPr="00B01267">
        <w:rPr>
          <w:rFonts w:ascii="Times New Roman" w:hAnsi="Times New Roman"/>
          <w:szCs w:val="21"/>
        </w:rPr>
        <w:t>较大变形（相对挠度仅约</w:t>
      </w:r>
      <w:r w:rsidR="007D4B9A" w:rsidRPr="00B01267">
        <w:rPr>
          <w:rFonts w:ascii="Times New Roman" w:hAnsi="Times New Roman"/>
          <w:szCs w:val="21"/>
        </w:rPr>
        <w:t>0.3%</w:t>
      </w:r>
      <w:r w:rsidR="007D4B9A" w:rsidRPr="00B01267">
        <w:rPr>
          <w:rFonts w:ascii="Times New Roman" w:hAnsi="Times New Roman"/>
          <w:szCs w:val="21"/>
        </w:rPr>
        <w:t>），见图</w:t>
      </w:r>
      <w:r w:rsidR="007D4B9A" w:rsidRPr="00B01267">
        <w:rPr>
          <w:rFonts w:ascii="Times New Roman" w:hAnsi="Times New Roman"/>
          <w:szCs w:val="21"/>
        </w:rPr>
        <w:t>5d</w:t>
      </w:r>
      <w:r w:rsidR="007D4B9A" w:rsidRPr="00B01267">
        <w:rPr>
          <w:rFonts w:ascii="Times New Roman" w:hAnsi="Times New Roman"/>
          <w:szCs w:val="21"/>
        </w:rPr>
        <w:t>。总体而言，此类节点上角钢和</w:t>
      </w:r>
      <w:proofErr w:type="gramStart"/>
      <w:r w:rsidR="007D4B9A" w:rsidRPr="00B01267">
        <w:rPr>
          <w:rFonts w:ascii="Times New Roman" w:hAnsi="Times New Roman"/>
          <w:szCs w:val="21"/>
        </w:rPr>
        <w:t>下靴板</w:t>
      </w:r>
      <w:proofErr w:type="gramEnd"/>
      <w:r w:rsidR="007D4B9A" w:rsidRPr="00B01267">
        <w:rPr>
          <w:rFonts w:ascii="Times New Roman" w:hAnsi="Times New Roman"/>
          <w:szCs w:val="21"/>
        </w:rPr>
        <w:t>的设计相对于水平板有些弱，需要增大主材规格和</w:t>
      </w:r>
      <w:proofErr w:type="gramStart"/>
      <w:r w:rsidR="007D4B9A" w:rsidRPr="00B01267">
        <w:rPr>
          <w:rFonts w:ascii="Times New Roman" w:hAnsi="Times New Roman"/>
          <w:szCs w:val="21"/>
        </w:rPr>
        <w:t>靴板厚</w:t>
      </w:r>
      <w:proofErr w:type="gramEnd"/>
      <w:r w:rsidR="007D4B9A" w:rsidRPr="00B01267">
        <w:rPr>
          <w:rFonts w:ascii="Times New Roman" w:hAnsi="Times New Roman"/>
          <w:szCs w:val="21"/>
        </w:rPr>
        <w:t>度，用以有效提高该节点整体承载力；或适当减小水平板厚度，用以提高该转换节点整体经济性。</w:t>
      </w:r>
    </w:p>
    <w:p w14:paraId="3453E22A" w14:textId="77777777" w:rsidR="000F4FFB" w:rsidRDefault="005514CF" w:rsidP="00CF4110">
      <w:pPr>
        <w:spacing w:beforeLines="50" w:before="156" w:afterLines="50" w:after="156"/>
        <w:jc w:val="center"/>
        <w:outlineLvl w:val="0"/>
        <w:rPr>
          <w:rFonts w:ascii="Times New Roman" w:hAnsi="Times New Roman"/>
          <w:noProof/>
          <w:lang w:eastAsia="en-US"/>
        </w:rPr>
      </w:pPr>
      <w:r w:rsidRPr="00B01267">
        <w:rPr>
          <w:rFonts w:ascii="Times New Roman" w:hAnsi="Times New Roman"/>
          <w:noProof/>
        </w:rPr>
        <w:drawing>
          <wp:inline distT="0" distB="0" distL="0" distR="0" wp14:anchorId="391BFF76" wp14:editId="022418AE">
            <wp:extent cx="2065655" cy="1549400"/>
            <wp:effectExtent l="0" t="0" r="0" b="0"/>
            <wp:docPr id="12" name="图片 11" descr="Description: Description: Description: a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escription: Description: Description: a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5655" cy="1549400"/>
                    </a:xfrm>
                    <a:prstGeom prst="rect">
                      <a:avLst/>
                    </a:prstGeom>
                    <a:noFill/>
                    <a:ln>
                      <a:noFill/>
                    </a:ln>
                  </pic:spPr>
                </pic:pic>
              </a:graphicData>
            </a:graphic>
          </wp:inline>
        </w:drawing>
      </w:r>
    </w:p>
    <w:p w14:paraId="6728B70F" w14:textId="77777777" w:rsidR="000F4FFB" w:rsidRDefault="00BE0C68" w:rsidP="00BE0C68">
      <w:pPr>
        <w:ind w:left="720" w:hanging="720"/>
        <w:jc w:val="center"/>
        <w:rPr>
          <w:rFonts w:ascii="Times New Roman" w:hAnsi="Times New Roman"/>
          <w:sz w:val="18"/>
          <w:szCs w:val="18"/>
        </w:rPr>
      </w:pPr>
      <w:r>
        <w:rPr>
          <w:rFonts w:ascii="Times New Roman" w:hAnsi="Times New Roman"/>
          <w:sz w:val="18"/>
          <w:szCs w:val="18"/>
        </w:rPr>
        <w:lastRenderedPageBreak/>
        <w:t>（</w:t>
      </w:r>
      <w:r>
        <w:rPr>
          <w:rFonts w:ascii="Times New Roman" w:hAnsi="Times New Roman"/>
          <w:sz w:val="18"/>
          <w:szCs w:val="18"/>
        </w:rPr>
        <w:t>a</w:t>
      </w:r>
      <w:r>
        <w:rPr>
          <w:rFonts w:ascii="Times New Roman" w:hAnsi="Times New Roman"/>
          <w:sz w:val="18"/>
          <w:szCs w:val="18"/>
        </w:rPr>
        <w:t>）</w:t>
      </w:r>
      <w:r>
        <w:rPr>
          <w:rFonts w:ascii="Times New Roman" w:hAnsi="Times New Roman"/>
          <w:sz w:val="18"/>
          <w:szCs w:val="18"/>
        </w:rPr>
        <w:t xml:space="preserve"> </w:t>
      </w:r>
      <w:r w:rsidR="00CF4110" w:rsidRPr="00BE0C68">
        <w:rPr>
          <w:rFonts w:ascii="Times New Roman" w:hAnsi="Times New Roman"/>
          <w:sz w:val="18"/>
          <w:szCs w:val="18"/>
        </w:rPr>
        <w:t>主材失效位移云图</w:t>
      </w:r>
    </w:p>
    <w:p w14:paraId="2003A05B" w14:textId="77777777" w:rsidR="000F4FFB" w:rsidRDefault="000F4FFB" w:rsidP="007D4B9A">
      <w:pPr>
        <w:pStyle w:val="af0"/>
        <w:ind w:left="720" w:firstLineChars="0" w:firstLine="0"/>
        <w:rPr>
          <w:rFonts w:ascii="Times New Roman" w:hAnsi="Times New Roman"/>
          <w:sz w:val="18"/>
          <w:szCs w:val="18"/>
        </w:rPr>
      </w:pPr>
    </w:p>
    <w:p w14:paraId="0C9D3560" w14:textId="77777777" w:rsidR="000F4FFB" w:rsidRDefault="005514CF" w:rsidP="00CF4110">
      <w:pPr>
        <w:jc w:val="center"/>
        <w:rPr>
          <w:rFonts w:ascii="Times New Roman" w:hAnsi="Times New Roman"/>
          <w:noProof/>
          <w:sz w:val="18"/>
          <w:szCs w:val="18"/>
          <w:lang w:eastAsia="en-US"/>
        </w:rPr>
      </w:pPr>
      <w:r w:rsidRPr="00B01267">
        <w:rPr>
          <w:rFonts w:ascii="Times New Roman" w:hAnsi="Times New Roman"/>
          <w:noProof/>
          <w:sz w:val="18"/>
          <w:szCs w:val="18"/>
        </w:rPr>
        <w:drawing>
          <wp:inline distT="0" distB="0" distL="0" distR="0" wp14:anchorId="3DD37146" wp14:editId="73AD6EC2">
            <wp:extent cx="2074545" cy="1549400"/>
            <wp:effectExtent l="0" t="0" r="8255" b="0"/>
            <wp:docPr id="13" name="图片 12" descr="Description: Description: Description: a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Description: Description: Description: a0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4545" cy="1549400"/>
                    </a:xfrm>
                    <a:prstGeom prst="rect">
                      <a:avLst/>
                    </a:prstGeom>
                    <a:noFill/>
                    <a:ln>
                      <a:noFill/>
                    </a:ln>
                  </pic:spPr>
                </pic:pic>
              </a:graphicData>
            </a:graphic>
          </wp:inline>
        </w:drawing>
      </w:r>
    </w:p>
    <w:p w14:paraId="7D519784" w14:textId="77777777" w:rsidR="000F4FFB" w:rsidRDefault="00CF4110" w:rsidP="00CF4110">
      <w:pPr>
        <w:jc w:val="center"/>
        <w:rPr>
          <w:rFonts w:ascii="Times New Roman" w:hAnsi="Times New Roman"/>
          <w:sz w:val="18"/>
          <w:szCs w:val="18"/>
        </w:rPr>
      </w:pPr>
      <w:r w:rsidRPr="00B01267">
        <w:rPr>
          <w:rFonts w:ascii="Times New Roman" w:hAnsi="Times New Roman"/>
          <w:sz w:val="18"/>
          <w:szCs w:val="18"/>
        </w:rPr>
        <w:t>（</w:t>
      </w:r>
      <w:r w:rsidRPr="00B01267">
        <w:rPr>
          <w:rFonts w:ascii="Times New Roman" w:hAnsi="Times New Roman"/>
          <w:sz w:val="18"/>
          <w:szCs w:val="18"/>
        </w:rPr>
        <w:t>b</w:t>
      </w:r>
      <w:r w:rsidR="005D63C2" w:rsidRPr="00B01267">
        <w:rPr>
          <w:rFonts w:ascii="Times New Roman" w:hAnsi="Times New Roman"/>
          <w:sz w:val="18"/>
          <w:szCs w:val="18"/>
        </w:rPr>
        <w:t>）主材失效时水平板应力</w:t>
      </w:r>
      <w:r w:rsidRPr="00B01267">
        <w:rPr>
          <w:rFonts w:ascii="Times New Roman" w:hAnsi="Times New Roman"/>
          <w:sz w:val="18"/>
          <w:szCs w:val="18"/>
        </w:rPr>
        <w:t>云图</w:t>
      </w:r>
    </w:p>
    <w:p w14:paraId="3E2EA973" w14:textId="77777777" w:rsidR="000F4FFB" w:rsidRDefault="000F4FFB" w:rsidP="00CF4110">
      <w:pPr>
        <w:jc w:val="center"/>
        <w:rPr>
          <w:rFonts w:ascii="Times New Roman" w:hAnsi="Times New Roman"/>
          <w:noProof/>
          <w:sz w:val="18"/>
          <w:szCs w:val="18"/>
        </w:rPr>
      </w:pPr>
    </w:p>
    <w:p w14:paraId="48DCCDF7" w14:textId="77777777" w:rsidR="000F4FFB" w:rsidRDefault="005514CF" w:rsidP="00CF4110">
      <w:pPr>
        <w:jc w:val="center"/>
        <w:rPr>
          <w:rFonts w:ascii="Times New Roman" w:hAnsi="Times New Roman"/>
          <w:noProof/>
          <w:sz w:val="18"/>
          <w:szCs w:val="18"/>
          <w:lang w:eastAsia="en-US"/>
        </w:rPr>
      </w:pPr>
      <w:r w:rsidRPr="00B01267">
        <w:rPr>
          <w:rFonts w:ascii="Times New Roman" w:hAnsi="Times New Roman"/>
          <w:noProof/>
          <w:sz w:val="18"/>
          <w:szCs w:val="18"/>
        </w:rPr>
        <w:drawing>
          <wp:inline distT="0" distB="0" distL="0" distR="0" wp14:anchorId="5F7F01A2" wp14:editId="266E991E">
            <wp:extent cx="2065655" cy="1549400"/>
            <wp:effectExtent l="0" t="0" r="0" b="0"/>
            <wp:docPr id="14" name="图片 14" descr="Description: Description: Description: a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Description: Description: Description: a0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5655" cy="1549400"/>
                    </a:xfrm>
                    <a:prstGeom prst="rect">
                      <a:avLst/>
                    </a:prstGeom>
                    <a:noFill/>
                    <a:ln>
                      <a:noFill/>
                    </a:ln>
                  </pic:spPr>
                </pic:pic>
              </a:graphicData>
            </a:graphic>
          </wp:inline>
        </w:drawing>
      </w:r>
    </w:p>
    <w:p w14:paraId="111F958E" w14:textId="77777777" w:rsidR="000F4FFB" w:rsidRDefault="00CF4110" w:rsidP="00CF4110">
      <w:pPr>
        <w:jc w:val="center"/>
        <w:rPr>
          <w:rFonts w:ascii="Times New Roman" w:hAnsi="Times New Roman"/>
          <w:sz w:val="18"/>
          <w:szCs w:val="18"/>
        </w:rPr>
      </w:pPr>
      <w:r w:rsidRPr="00B01267">
        <w:rPr>
          <w:rFonts w:ascii="Times New Roman" w:hAnsi="Times New Roman"/>
          <w:sz w:val="18"/>
          <w:szCs w:val="18"/>
        </w:rPr>
        <w:t>（</w:t>
      </w:r>
      <w:r w:rsidRPr="00B01267">
        <w:rPr>
          <w:rFonts w:ascii="Times New Roman" w:hAnsi="Times New Roman"/>
          <w:sz w:val="18"/>
          <w:szCs w:val="18"/>
        </w:rPr>
        <w:t>c</w:t>
      </w:r>
      <w:r w:rsidRPr="00B01267">
        <w:rPr>
          <w:rFonts w:ascii="Times New Roman" w:hAnsi="Times New Roman"/>
          <w:sz w:val="18"/>
          <w:szCs w:val="18"/>
        </w:rPr>
        <w:t>）主材失效应力云图</w:t>
      </w:r>
    </w:p>
    <w:p w14:paraId="03B92C8D" w14:textId="77777777" w:rsidR="000F4FFB" w:rsidRDefault="000F4FFB" w:rsidP="00CF4110">
      <w:pPr>
        <w:jc w:val="center"/>
        <w:rPr>
          <w:rFonts w:ascii="Times New Roman" w:hAnsi="Times New Roman"/>
          <w:sz w:val="18"/>
          <w:szCs w:val="18"/>
        </w:rPr>
      </w:pPr>
    </w:p>
    <w:p w14:paraId="70566561" w14:textId="77777777" w:rsidR="000F4FFB" w:rsidRDefault="005514CF" w:rsidP="00CF4110">
      <w:pPr>
        <w:jc w:val="center"/>
        <w:rPr>
          <w:rFonts w:ascii="Times New Roman" w:hAnsi="Times New Roman"/>
          <w:noProof/>
          <w:sz w:val="18"/>
          <w:szCs w:val="18"/>
          <w:lang w:eastAsia="en-US"/>
        </w:rPr>
      </w:pPr>
      <w:r w:rsidRPr="00B01267">
        <w:rPr>
          <w:rFonts w:ascii="Times New Roman" w:hAnsi="Times New Roman"/>
          <w:noProof/>
          <w:sz w:val="18"/>
          <w:szCs w:val="18"/>
        </w:rPr>
        <w:drawing>
          <wp:inline distT="0" distB="0" distL="0" distR="0" wp14:anchorId="7BF4D1A3" wp14:editId="7A1B4DD3">
            <wp:extent cx="2074545" cy="1549400"/>
            <wp:effectExtent l="0" t="0" r="8255" b="0"/>
            <wp:docPr id="15" name="图片 13" descr="Description: Description: Description: 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Description: Description: Description: a0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4545" cy="1549400"/>
                    </a:xfrm>
                    <a:prstGeom prst="rect">
                      <a:avLst/>
                    </a:prstGeom>
                    <a:noFill/>
                    <a:ln>
                      <a:noFill/>
                    </a:ln>
                  </pic:spPr>
                </pic:pic>
              </a:graphicData>
            </a:graphic>
          </wp:inline>
        </w:drawing>
      </w:r>
    </w:p>
    <w:p w14:paraId="60FA9CE2" w14:textId="77777777" w:rsidR="000F4FFB" w:rsidRDefault="00CF4110" w:rsidP="00CF4110">
      <w:pPr>
        <w:jc w:val="center"/>
        <w:rPr>
          <w:rFonts w:ascii="Times New Roman" w:hAnsi="Times New Roman"/>
          <w:sz w:val="18"/>
          <w:szCs w:val="18"/>
        </w:rPr>
      </w:pPr>
      <w:r w:rsidRPr="00B01267">
        <w:rPr>
          <w:rFonts w:ascii="Times New Roman" w:hAnsi="Times New Roman"/>
          <w:sz w:val="18"/>
          <w:szCs w:val="18"/>
        </w:rPr>
        <w:t>（</w:t>
      </w:r>
      <w:r w:rsidRPr="00B01267">
        <w:rPr>
          <w:rFonts w:ascii="Times New Roman" w:hAnsi="Times New Roman"/>
          <w:sz w:val="18"/>
          <w:szCs w:val="18"/>
        </w:rPr>
        <w:t>d</w:t>
      </w:r>
      <w:r w:rsidR="005D63C2" w:rsidRPr="00B01267">
        <w:rPr>
          <w:rFonts w:ascii="Times New Roman" w:hAnsi="Times New Roman"/>
          <w:sz w:val="18"/>
          <w:szCs w:val="18"/>
        </w:rPr>
        <w:t>）主材失效时水平板位移</w:t>
      </w:r>
      <w:r w:rsidRPr="00B01267">
        <w:rPr>
          <w:rFonts w:ascii="Times New Roman" w:hAnsi="Times New Roman"/>
          <w:sz w:val="18"/>
          <w:szCs w:val="18"/>
        </w:rPr>
        <w:t>云图</w:t>
      </w:r>
    </w:p>
    <w:p w14:paraId="7B6BA1E1" w14:textId="77777777" w:rsidR="000F4FFB" w:rsidRDefault="00CF4110" w:rsidP="00BA1452">
      <w:pPr>
        <w:jc w:val="center"/>
        <w:rPr>
          <w:rFonts w:ascii="Times New Roman" w:hAnsi="Times New Roman"/>
          <w:sz w:val="18"/>
          <w:szCs w:val="18"/>
        </w:rPr>
      </w:pPr>
      <w:r w:rsidRPr="00BA1452">
        <w:rPr>
          <w:rFonts w:ascii="Times New Roman" w:hAnsi="Times New Roman"/>
          <w:sz w:val="18"/>
          <w:szCs w:val="18"/>
        </w:rPr>
        <w:t>图</w:t>
      </w:r>
      <w:r w:rsidR="00BC2163" w:rsidRPr="00BA1452">
        <w:rPr>
          <w:rFonts w:ascii="Times New Roman" w:hAnsi="Times New Roman"/>
          <w:sz w:val="18"/>
          <w:szCs w:val="18"/>
        </w:rPr>
        <w:t xml:space="preserve">5 </w:t>
      </w:r>
      <w:r w:rsidRPr="00BA1452">
        <w:rPr>
          <w:rFonts w:ascii="Times New Roman" w:hAnsi="Times New Roman"/>
          <w:sz w:val="18"/>
          <w:szCs w:val="18"/>
        </w:rPr>
        <w:t>试件</w:t>
      </w:r>
      <w:r w:rsidRPr="00BA1452">
        <w:rPr>
          <w:rFonts w:ascii="Times New Roman" w:hAnsi="Times New Roman"/>
          <w:sz w:val="18"/>
          <w:szCs w:val="18"/>
        </w:rPr>
        <w:t>2</w:t>
      </w:r>
      <w:r w:rsidRPr="00BA1452">
        <w:rPr>
          <w:rFonts w:ascii="Times New Roman" w:hAnsi="Times New Roman"/>
          <w:sz w:val="18"/>
          <w:szCs w:val="18"/>
        </w:rPr>
        <w:t>受拉承载力失效变形和应力云图</w:t>
      </w:r>
    </w:p>
    <w:p w14:paraId="6B2E2D5F" w14:textId="77777777" w:rsidR="000F4FFB" w:rsidRDefault="000F4FFB" w:rsidP="00BA1452">
      <w:pPr>
        <w:jc w:val="center"/>
        <w:rPr>
          <w:rFonts w:ascii="Times New Roman" w:hAnsi="Times New Roman"/>
          <w:sz w:val="18"/>
          <w:szCs w:val="18"/>
        </w:rPr>
      </w:pPr>
    </w:p>
    <w:p w14:paraId="4D394437" w14:textId="77777777" w:rsidR="000F4FFB" w:rsidRDefault="005514CF" w:rsidP="00A4116C">
      <w:pPr>
        <w:jc w:val="center"/>
        <w:rPr>
          <w:rFonts w:ascii="Times New Roman" w:hAnsi="Times New Roman"/>
          <w:sz w:val="18"/>
          <w:szCs w:val="18"/>
        </w:rPr>
      </w:pPr>
      <w:r w:rsidRPr="00B01267">
        <w:rPr>
          <w:rFonts w:ascii="Times New Roman" w:hAnsi="Times New Roman"/>
          <w:noProof/>
          <w:sz w:val="18"/>
          <w:szCs w:val="18"/>
        </w:rPr>
        <w:drawing>
          <wp:inline distT="0" distB="0" distL="0" distR="0" wp14:anchorId="0485A259" wp14:editId="15B1EC34">
            <wp:extent cx="2074545" cy="1549400"/>
            <wp:effectExtent l="0" t="0" r="8255" b="0"/>
            <wp:docPr id="16" name="图片 21" descr="Description: Description: Description: a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Description: Description: Description: a0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4545" cy="1549400"/>
                    </a:xfrm>
                    <a:prstGeom prst="rect">
                      <a:avLst/>
                    </a:prstGeom>
                    <a:noFill/>
                    <a:ln>
                      <a:noFill/>
                    </a:ln>
                  </pic:spPr>
                </pic:pic>
              </a:graphicData>
            </a:graphic>
          </wp:inline>
        </w:drawing>
      </w:r>
    </w:p>
    <w:p w14:paraId="37CBF013" w14:textId="77777777" w:rsidR="000F4FFB" w:rsidRDefault="00BE0C68" w:rsidP="00BE0C68">
      <w:pPr>
        <w:ind w:left="720" w:hanging="720"/>
        <w:jc w:val="center"/>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w:t>
      </w:r>
      <w:r>
        <w:rPr>
          <w:rFonts w:ascii="Times New Roman" w:hAnsi="Times New Roman"/>
          <w:sz w:val="18"/>
          <w:szCs w:val="18"/>
        </w:rPr>
        <w:t>）</w:t>
      </w:r>
      <w:r>
        <w:rPr>
          <w:rFonts w:ascii="Times New Roman" w:hAnsi="Times New Roman"/>
          <w:sz w:val="18"/>
          <w:szCs w:val="18"/>
        </w:rPr>
        <w:t xml:space="preserve"> </w:t>
      </w:r>
      <w:proofErr w:type="gramStart"/>
      <w:r w:rsidR="000E24A2" w:rsidRPr="00BE0C68">
        <w:rPr>
          <w:rFonts w:ascii="Times New Roman" w:hAnsi="Times New Roman"/>
          <w:sz w:val="18"/>
          <w:szCs w:val="18"/>
        </w:rPr>
        <w:t>靴板失效</w:t>
      </w:r>
      <w:proofErr w:type="gramEnd"/>
      <w:r w:rsidR="000E24A2" w:rsidRPr="00BE0C68">
        <w:rPr>
          <w:rFonts w:ascii="Times New Roman" w:hAnsi="Times New Roman"/>
          <w:sz w:val="18"/>
          <w:szCs w:val="18"/>
        </w:rPr>
        <w:t>应力云图</w:t>
      </w:r>
    </w:p>
    <w:p w14:paraId="25C5DEC6" w14:textId="77777777" w:rsidR="000F4FFB" w:rsidRDefault="000F4FFB" w:rsidP="007D4B9A">
      <w:pPr>
        <w:pStyle w:val="af0"/>
        <w:ind w:left="720" w:firstLineChars="0" w:firstLine="0"/>
        <w:rPr>
          <w:rFonts w:ascii="Times New Roman" w:hAnsi="Times New Roman"/>
          <w:sz w:val="18"/>
          <w:szCs w:val="18"/>
        </w:rPr>
      </w:pPr>
    </w:p>
    <w:p w14:paraId="23C7EDDA" w14:textId="77777777" w:rsidR="000F4FFB" w:rsidRDefault="005514CF" w:rsidP="00A4116C">
      <w:pPr>
        <w:jc w:val="center"/>
        <w:rPr>
          <w:rFonts w:ascii="Times New Roman" w:hAnsi="Times New Roman"/>
          <w:sz w:val="18"/>
          <w:szCs w:val="18"/>
        </w:rPr>
      </w:pPr>
      <w:r w:rsidRPr="00B01267">
        <w:rPr>
          <w:rFonts w:ascii="Times New Roman" w:hAnsi="Times New Roman"/>
          <w:noProof/>
          <w:sz w:val="18"/>
          <w:szCs w:val="18"/>
        </w:rPr>
        <w:lastRenderedPageBreak/>
        <w:drawing>
          <wp:inline distT="0" distB="0" distL="0" distR="0" wp14:anchorId="65BF3F62" wp14:editId="74EF9127">
            <wp:extent cx="2074545" cy="1549400"/>
            <wp:effectExtent l="0" t="0" r="8255" b="0"/>
            <wp:docPr id="17" name="图片 22" descr="Description: Description: Description: a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Description: Description: Description: a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4545" cy="1549400"/>
                    </a:xfrm>
                    <a:prstGeom prst="rect">
                      <a:avLst/>
                    </a:prstGeom>
                    <a:noFill/>
                    <a:ln>
                      <a:noFill/>
                    </a:ln>
                  </pic:spPr>
                </pic:pic>
              </a:graphicData>
            </a:graphic>
          </wp:inline>
        </w:drawing>
      </w:r>
    </w:p>
    <w:p w14:paraId="3C904742" w14:textId="77777777" w:rsidR="000F4FFB" w:rsidRDefault="00BE0C68" w:rsidP="00BE0C68">
      <w:pPr>
        <w:ind w:left="720" w:hanging="720"/>
        <w:jc w:val="center"/>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b</w:t>
      </w:r>
      <w:r>
        <w:rPr>
          <w:rFonts w:ascii="Times New Roman" w:hAnsi="Times New Roman"/>
          <w:sz w:val="18"/>
          <w:szCs w:val="18"/>
        </w:rPr>
        <w:t>）</w:t>
      </w:r>
      <w:r>
        <w:rPr>
          <w:rFonts w:ascii="Times New Roman" w:hAnsi="Times New Roman"/>
          <w:sz w:val="18"/>
          <w:szCs w:val="18"/>
        </w:rPr>
        <w:t xml:space="preserve"> </w:t>
      </w:r>
      <w:proofErr w:type="gramStart"/>
      <w:r w:rsidR="000E24A2" w:rsidRPr="00BE0C68">
        <w:rPr>
          <w:rFonts w:ascii="Times New Roman" w:hAnsi="Times New Roman"/>
          <w:sz w:val="18"/>
          <w:szCs w:val="18"/>
        </w:rPr>
        <w:t>靴板失效</w:t>
      </w:r>
      <w:proofErr w:type="gramEnd"/>
      <w:r w:rsidR="000E24A2" w:rsidRPr="00BE0C68">
        <w:rPr>
          <w:rFonts w:ascii="Times New Roman" w:hAnsi="Times New Roman"/>
          <w:sz w:val="18"/>
          <w:szCs w:val="18"/>
        </w:rPr>
        <w:t>时水平板应力云图</w:t>
      </w:r>
    </w:p>
    <w:p w14:paraId="060A8CDE" w14:textId="77777777" w:rsidR="000F4FFB" w:rsidRDefault="000F4FFB" w:rsidP="007D4B9A">
      <w:pPr>
        <w:pStyle w:val="af0"/>
        <w:ind w:left="720" w:firstLineChars="0" w:firstLine="0"/>
        <w:rPr>
          <w:rFonts w:ascii="Times New Roman" w:hAnsi="Times New Roman"/>
          <w:sz w:val="18"/>
          <w:szCs w:val="18"/>
        </w:rPr>
      </w:pPr>
    </w:p>
    <w:p w14:paraId="46E59C11" w14:textId="77777777" w:rsidR="000F4FFB" w:rsidRDefault="005514CF" w:rsidP="000710FC">
      <w:pPr>
        <w:jc w:val="center"/>
        <w:rPr>
          <w:rFonts w:ascii="Times New Roman" w:hAnsi="Times New Roman"/>
          <w:sz w:val="18"/>
          <w:szCs w:val="18"/>
        </w:rPr>
      </w:pPr>
      <w:r w:rsidRPr="00B01267">
        <w:rPr>
          <w:rFonts w:ascii="Times New Roman" w:hAnsi="Times New Roman"/>
          <w:noProof/>
          <w:sz w:val="18"/>
          <w:szCs w:val="18"/>
        </w:rPr>
        <w:drawing>
          <wp:inline distT="0" distB="0" distL="0" distR="0" wp14:anchorId="25A07D5B" wp14:editId="18F5CD06">
            <wp:extent cx="2074545" cy="1549400"/>
            <wp:effectExtent l="0" t="0" r="8255" b="0"/>
            <wp:docPr id="18" name="图片 24" descr="Description: Description: Description: a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Description: Description: Description: a0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4545" cy="1549400"/>
                    </a:xfrm>
                    <a:prstGeom prst="rect">
                      <a:avLst/>
                    </a:prstGeom>
                    <a:noFill/>
                    <a:ln>
                      <a:noFill/>
                    </a:ln>
                  </pic:spPr>
                </pic:pic>
              </a:graphicData>
            </a:graphic>
          </wp:inline>
        </w:drawing>
      </w:r>
    </w:p>
    <w:p w14:paraId="4C878641" w14:textId="77777777" w:rsidR="000F4FFB" w:rsidRDefault="00BE0C68" w:rsidP="00BE0C68">
      <w:pPr>
        <w:ind w:left="720" w:hanging="720"/>
        <w:jc w:val="center"/>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c</w:t>
      </w:r>
      <w:r>
        <w:rPr>
          <w:rFonts w:ascii="Times New Roman" w:hAnsi="Times New Roman"/>
          <w:sz w:val="18"/>
          <w:szCs w:val="18"/>
        </w:rPr>
        <w:t>）</w:t>
      </w:r>
      <w:r>
        <w:rPr>
          <w:rFonts w:ascii="Times New Roman" w:hAnsi="Times New Roman"/>
          <w:sz w:val="18"/>
          <w:szCs w:val="18"/>
        </w:rPr>
        <w:t xml:space="preserve"> </w:t>
      </w:r>
      <w:proofErr w:type="gramStart"/>
      <w:r w:rsidR="00CF4110" w:rsidRPr="00BE0C68">
        <w:rPr>
          <w:rFonts w:ascii="Times New Roman" w:hAnsi="Times New Roman"/>
          <w:sz w:val="18"/>
          <w:szCs w:val="18"/>
        </w:rPr>
        <w:t>靴板失效</w:t>
      </w:r>
      <w:proofErr w:type="gramEnd"/>
      <w:r w:rsidR="00CF4110" w:rsidRPr="00BE0C68">
        <w:rPr>
          <w:rFonts w:ascii="Times New Roman" w:hAnsi="Times New Roman"/>
          <w:sz w:val="18"/>
          <w:szCs w:val="18"/>
        </w:rPr>
        <w:t>位移云图</w:t>
      </w:r>
    </w:p>
    <w:p w14:paraId="06363785" w14:textId="77777777" w:rsidR="000F4FFB" w:rsidRDefault="000F4FFB" w:rsidP="007D4B9A">
      <w:pPr>
        <w:pStyle w:val="af0"/>
        <w:ind w:left="720" w:firstLineChars="0" w:firstLine="0"/>
        <w:rPr>
          <w:rFonts w:ascii="Times New Roman" w:hAnsi="Times New Roman"/>
          <w:sz w:val="18"/>
          <w:szCs w:val="18"/>
        </w:rPr>
      </w:pPr>
    </w:p>
    <w:p w14:paraId="3E1AC94A" w14:textId="77777777" w:rsidR="000F4FFB" w:rsidRDefault="005514CF" w:rsidP="000710FC">
      <w:pPr>
        <w:jc w:val="center"/>
        <w:rPr>
          <w:rFonts w:ascii="Times New Roman" w:hAnsi="Times New Roman"/>
          <w:sz w:val="18"/>
          <w:szCs w:val="18"/>
        </w:rPr>
      </w:pPr>
      <w:r w:rsidRPr="00B01267">
        <w:rPr>
          <w:rFonts w:ascii="Times New Roman" w:hAnsi="Times New Roman"/>
          <w:noProof/>
          <w:sz w:val="18"/>
          <w:szCs w:val="18"/>
        </w:rPr>
        <w:drawing>
          <wp:inline distT="0" distB="0" distL="0" distR="0" wp14:anchorId="28C7252A" wp14:editId="7AE988C2">
            <wp:extent cx="2074545" cy="1549400"/>
            <wp:effectExtent l="0" t="0" r="8255" b="0"/>
            <wp:docPr id="19" name="图片 23" descr="Description: Description: Description: a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Description: Description: Description: a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4545" cy="1549400"/>
                    </a:xfrm>
                    <a:prstGeom prst="rect">
                      <a:avLst/>
                    </a:prstGeom>
                    <a:noFill/>
                    <a:ln>
                      <a:noFill/>
                    </a:ln>
                  </pic:spPr>
                </pic:pic>
              </a:graphicData>
            </a:graphic>
          </wp:inline>
        </w:drawing>
      </w:r>
    </w:p>
    <w:p w14:paraId="003833C6" w14:textId="77777777" w:rsidR="000F4FFB" w:rsidRDefault="00CF4110" w:rsidP="00541C21">
      <w:pPr>
        <w:jc w:val="center"/>
        <w:rPr>
          <w:rFonts w:ascii="Times New Roman" w:hAnsi="Times New Roman"/>
          <w:sz w:val="18"/>
          <w:szCs w:val="18"/>
        </w:rPr>
      </w:pPr>
      <w:r w:rsidRPr="00B01267">
        <w:rPr>
          <w:rFonts w:ascii="Times New Roman" w:hAnsi="Times New Roman"/>
          <w:sz w:val="18"/>
          <w:szCs w:val="18"/>
        </w:rPr>
        <w:t>（</w:t>
      </w:r>
      <w:r w:rsidR="00AA11E6" w:rsidRPr="00B01267">
        <w:rPr>
          <w:rFonts w:ascii="Times New Roman" w:hAnsi="Times New Roman"/>
          <w:sz w:val="18"/>
          <w:szCs w:val="18"/>
        </w:rPr>
        <w:t>d</w:t>
      </w:r>
      <w:r w:rsidRPr="00B01267">
        <w:rPr>
          <w:rFonts w:ascii="Times New Roman" w:hAnsi="Times New Roman"/>
          <w:sz w:val="18"/>
          <w:szCs w:val="18"/>
        </w:rPr>
        <w:t>）</w:t>
      </w:r>
      <w:proofErr w:type="gramStart"/>
      <w:r w:rsidRPr="00B01267">
        <w:rPr>
          <w:rFonts w:ascii="Times New Roman" w:hAnsi="Times New Roman"/>
          <w:sz w:val="18"/>
          <w:szCs w:val="18"/>
        </w:rPr>
        <w:t>靴板失效</w:t>
      </w:r>
      <w:proofErr w:type="gramEnd"/>
      <w:r w:rsidRPr="00B01267">
        <w:rPr>
          <w:rFonts w:ascii="Times New Roman" w:hAnsi="Times New Roman"/>
          <w:sz w:val="18"/>
          <w:szCs w:val="18"/>
        </w:rPr>
        <w:t>时水平板位移云图</w:t>
      </w:r>
    </w:p>
    <w:p w14:paraId="77BE73D8" w14:textId="77777777" w:rsidR="000F4FFB" w:rsidRDefault="00E11CF3" w:rsidP="00BA1452">
      <w:pPr>
        <w:jc w:val="center"/>
        <w:rPr>
          <w:rFonts w:ascii="Times New Roman" w:hAnsi="Times New Roman"/>
          <w:sz w:val="18"/>
          <w:szCs w:val="18"/>
        </w:rPr>
      </w:pPr>
      <w:r w:rsidRPr="00BA1452">
        <w:rPr>
          <w:rFonts w:ascii="Times New Roman" w:hAnsi="Times New Roman"/>
          <w:sz w:val="18"/>
          <w:szCs w:val="18"/>
        </w:rPr>
        <w:t>图</w:t>
      </w:r>
      <w:r w:rsidR="00BC2163" w:rsidRPr="00BA1452">
        <w:rPr>
          <w:rFonts w:ascii="Times New Roman" w:hAnsi="Times New Roman"/>
          <w:sz w:val="18"/>
          <w:szCs w:val="18"/>
        </w:rPr>
        <w:t xml:space="preserve">6 </w:t>
      </w:r>
      <w:r w:rsidRPr="00BA1452">
        <w:rPr>
          <w:rFonts w:ascii="Times New Roman" w:hAnsi="Times New Roman"/>
          <w:sz w:val="18"/>
          <w:szCs w:val="18"/>
        </w:rPr>
        <w:t>试件</w:t>
      </w:r>
      <w:r w:rsidR="00541C21" w:rsidRPr="00BA1452">
        <w:rPr>
          <w:rFonts w:ascii="Times New Roman" w:hAnsi="Times New Roman"/>
          <w:sz w:val="18"/>
          <w:szCs w:val="18"/>
        </w:rPr>
        <w:t>8</w:t>
      </w:r>
      <w:r w:rsidRPr="00BA1452">
        <w:rPr>
          <w:rFonts w:ascii="Times New Roman" w:hAnsi="Times New Roman"/>
          <w:sz w:val="18"/>
          <w:szCs w:val="18"/>
        </w:rPr>
        <w:t>受压承载力失效变形和应力云图</w:t>
      </w:r>
    </w:p>
    <w:p w14:paraId="606F1699" w14:textId="77777777" w:rsidR="000F4FFB" w:rsidRDefault="000F4FFB" w:rsidP="00BA1452">
      <w:pPr>
        <w:jc w:val="center"/>
        <w:rPr>
          <w:rFonts w:ascii="Times New Roman" w:hAnsi="Times New Roman"/>
          <w:sz w:val="18"/>
          <w:szCs w:val="18"/>
        </w:rPr>
      </w:pPr>
    </w:p>
    <w:p w14:paraId="702A17B5" w14:textId="77777777" w:rsidR="000F4FFB" w:rsidRDefault="008916B0" w:rsidP="00833B4B">
      <w:pPr>
        <w:ind w:firstLineChars="200" w:firstLine="420"/>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proofErr w:type="gramStart"/>
      <w:r w:rsidR="00027891" w:rsidRPr="00B01267">
        <w:rPr>
          <w:rFonts w:ascii="Times New Roman" w:hAnsi="Times New Roman"/>
          <w:szCs w:val="21"/>
        </w:rPr>
        <w:t>靴板破坏</w:t>
      </w:r>
      <w:proofErr w:type="gramEnd"/>
      <w:r w:rsidR="00027891" w:rsidRPr="00B01267">
        <w:rPr>
          <w:rFonts w:ascii="Times New Roman" w:hAnsi="Times New Roman"/>
          <w:szCs w:val="21"/>
        </w:rPr>
        <w:t>模式：根据单变双节点有限元受压承载力计算结果，试件</w:t>
      </w:r>
      <w:r w:rsidR="00027891" w:rsidRPr="00B01267">
        <w:rPr>
          <w:rFonts w:ascii="Times New Roman" w:hAnsi="Times New Roman"/>
          <w:szCs w:val="21"/>
        </w:rPr>
        <w:t>7</w:t>
      </w:r>
      <w:r w:rsidR="00085CB3">
        <w:rPr>
          <w:rFonts w:ascii="Times New Roman" w:hAnsi="Times New Roman" w:hint="eastAsia"/>
          <w:szCs w:val="21"/>
        </w:rPr>
        <w:t>、</w:t>
      </w:r>
      <w:r w:rsidR="00027891" w:rsidRPr="00B01267">
        <w:rPr>
          <w:rFonts w:ascii="Times New Roman" w:hAnsi="Times New Roman"/>
          <w:szCs w:val="21"/>
        </w:rPr>
        <w:t>8</w:t>
      </w:r>
      <w:r w:rsidR="00085CB3">
        <w:rPr>
          <w:rFonts w:ascii="Times New Roman" w:hAnsi="Times New Roman" w:hint="eastAsia"/>
          <w:szCs w:val="21"/>
        </w:rPr>
        <w:t>、</w:t>
      </w:r>
      <w:r w:rsidR="00027891" w:rsidRPr="00B01267">
        <w:rPr>
          <w:rFonts w:ascii="Times New Roman" w:hAnsi="Times New Roman"/>
          <w:szCs w:val="21"/>
        </w:rPr>
        <w:t>9</w:t>
      </w:r>
      <w:r w:rsidR="00027891" w:rsidRPr="00B01267">
        <w:rPr>
          <w:rFonts w:ascii="Times New Roman" w:hAnsi="Times New Roman"/>
          <w:szCs w:val="21"/>
        </w:rPr>
        <w:t>的破坏顺序为</w:t>
      </w:r>
      <w:proofErr w:type="gramStart"/>
      <w:r w:rsidR="00027891" w:rsidRPr="00B01267">
        <w:rPr>
          <w:rFonts w:ascii="Times New Roman" w:hAnsi="Times New Roman"/>
          <w:szCs w:val="21"/>
        </w:rPr>
        <w:t>下靴板首先</w:t>
      </w:r>
      <w:proofErr w:type="gramEnd"/>
      <w:r w:rsidR="00027891" w:rsidRPr="00B01267">
        <w:rPr>
          <w:rFonts w:ascii="Times New Roman" w:hAnsi="Times New Roman"/>
          <w:szCs w:val="21"/>
        </w:rPr>
        <w:t>发生失效，然后为上单角钢，最后水平板才发生破坏。对于此类试件而言</w:t>
      </w:r>
      <w:proofErr w:type="gramStart"/>
      <w:r w:rsidR="00027891" w:rsidRPr="00B01267">
        <w:rPr>
          <w:rFonts w:ascii="Times New Roman" w:hAnsi="Times New Roman"/>
          <w:szCs w:val="21"/>
        </w:rPr>
        <w:t>下靴板</w:t>
      </w:r>
      <w:proofErr w:type="gramEnd"/>
      <w:r w:rsidR="00027891" w:rsidRPr="00B01267">
        <w:rPr>
          <w:rFonts w:ascii="Times New Roman" w:hAnsi="Times New Roman"/>
          <w:szCs w:val="21"/>
        </w:rPr>
        <w:t>和上单角钢相对水平板而言比较弱。以试件</w:t>
      </w:r>
      <w:r w:rsidR="00027891" w:rsidRPr="00B01267">
        <w:rPr>
          <w:rFonts w:ascii="Times New Roman" w:hAnsi="Times New Roman"/>
          <w:szCs w:val="21"/>
        </w:rPr>
        <w:t>8</w:t>
      </w:r>
      <w:r w:rsidR="00027891" w:rsidRPr="00B01267">
        <w:rPr>
          <w:rFonts w:ascii="Times New Roman" w:hAnsi="Times New Roman"/>
          <w:szCs w:val="21"/>
        </w:rPr>
        <w:t>为例，</w:t>
      </w:r>
      <w:proofErr w:type="gramStart"/>
      <w:r w:rsidR="00027891" w:rsidRPr="00B01267">
        <w:rPr>
          <w:rFonts w:ascii="Times New Roman" w:hAnsi="Times New Roman"/>
          <w:szCs w:val="21"/>
        </w:rPr>
        <w:t>下靴板</w:t>
      </w:r>
      <w:proofErr w:type="gramEnd"/>
      <w:r w:rsidR="00027891" w:rsidRPr="00B01267">
        <w:rPr>
          <w:rFonts w:ascii="Times New Roman" w:hAnsi="Times New Roman"/>
          <w:szCs w:val="21"/>
        </w:rPr>
        <w:t>应力最先达到屈服强度，当荷载达到</w:t>
      </w:r>
      <w:r w:rsidR="00027891" w:rsidRPr="00B01267">
        <w:rPr>
          <w:rFonts w:ascii="Times New Roman" w:hAnsi="Times New Roman"/>
          <w:szCs w:val="21"/>
        </w:rPr>
        <w:t>5639</w:t>
      </w:r>
      <w:r w:rsidR="00085CB3">
        <w:rPr>
          <w:rFonts w:ascii="Times New Roman" w:hAnsi="Times New Roman" w:hint="eastAsia"/>
          <w:szCs w:val="21"/>
        </w:rPr>
        <w:t xml:space="preserve"> </w:t>
      </w:r>
      <w:proofErr w:type="spellStart"/>
      <w:r w:rsidR="00027891" w:rsidRPr="00B01267">
        <w:rPr>
          <w:rFonts w:ascii="Times New Roman" w:hAnsi="Times New Roman"/>
          <w:szCs w:val="21"/>
        </w:rPr>
        <w:t>kN</w:t>
      </w:r>
      <w:proofErr w:type="spellEnd"/>
      <w:r w:rsidR="00027891" w:rsidRPr="00B01267">
        <w:rPr>
          <w:rFonts w:ascii="Times New Roman" w:hAnsi="Times New Roman"/>
          <w:szCs w:val="21"/>
        </w:rPr>
        <w:t>时，</w:t>
      </w:r>
      <w:proofErr w:type="gramStart"/>
      <w:r w:rsidR="00027891" w:rsidRPr="00B01267">
        <w:rPr>
          <w:rFonts w:ascii="Times New Roman" w:hAnsi="Times New Roman"/>
          <w:szCs w:val="21"/>
        </w:rPr>
        <w:t>下靴板发生</w:t>
      </w:r>
      <w:proofErr w:type="gramEnd"/>
      <w:r w:rsidR="00027891" w:rsidRPr="00B01267">
        <w:rPr>
          <w:rFonts w:ascii="Times New Roman" w:hAnsi="Times New Roman"/>
          <w:szCs w:val="21"/>
        </w:rPr>
        <w:t>贯通屈服带，见图</w:t>
      </w:r>
      <w:r w:rsidR="00BC2163" w:rsidRPr="00B01267">
        <w:rPr>
          <w:rFonts w:ascii="Times New Roman" w:hAnsi="Times New Roman"/>
          <w:szCs w:val="21"/>
        </w:rPr>
        <w:t>6</w:t>
      </w:r>
      <w:r w:rsidR="00027891" w:rsidRPr="00B01267">
        <w:rPr>
          <w:rFonts w:ascii="Times New Roman" w:hAnsi="Times New Roman"/>
          <w:szCs w:val="21"/>
        </w:rPr>
        <w:t>a</w:t>
      </w:r>
      <w:r w:rsidR="00027891" w:rsidRPr="00B01267">
        <w:rPr>
          <w:rFonts w:ascii="Times New Roman" w:hAnsi="Times New Roman"/>
          <w:szCs w:val="21"/>
        </w:rPr>
        <w:t>，此时可判定该单变双节点以下</w:t>
      </w:r>
      <w:proofErr w:type="gramStart"/>
      <w:r w:rsidR="00027891" w:rsidRPr="00B01267">
        <w:rPr>
          <w:rFonts w:ascii="Times New Roman" w:hAnsi="Times New Roman"/>
          <w:szCs w:val="21"/>
        </w:rPr>
        <w:t>靴</w:t>
      </w:r>
      <w:proofErr w:type="gramEnd"/>
      <w:r w:rsidR="00027891" w:rsidRPr="00B01267">
        <w:rPr>
          <w:rFonts w:ascii="Times New Roman" w:hAnsi="Times New Roman"/>
          <w:szCs w:val="21"/>
        </w:rPr>
        <w:t>板材料提前屈服并扩展贯通屈服带为特征的承载力失效模式。而此时上下角钢和水平板的应力相对较小，见图</w:t>
      </w:r>
      <w:r w:rsidR="00BC2163" w:rsidRPr="00B01267">
        <w:rPr>
          <w:rFonts w:ascii="Times New Roman" w:hAnsi="Times New Roman"/>
          <w:szCs w:val="21"/>
        </w:rPr>
        <w:t>6</w:t>
      </w:r>
      <w:r w:rsidR="00027891" w:rsidRPr="00B01267">
        <w:rPr>
          <w:rFonts w:ascii="Times New Roman" w:hAnsi="Times New Roman"/>
          <w:szCs w:val="21"/>
        </w:rPr>
        <w:t>。总体而言，此类节点</w:t>
      </w:r>
      <w:proofErr w:type="gramStart"/>
      <w:r w:rsidR="00027891" w:rsidRPr="00B01267">
        <w:rPr>
          <w:rFonts w:ascii="Times New Roman" w:hAnsi="Times New Roman"/>
          <w:szCs w:val="21"/>
        </w:rPr>
        <w:t>下靴板</w:t>
      </w:r>
      <w:proofErr w:type="gramEnd"/>
      <w:r w:rsidR="00027891" w:rsidRPr="00B01267">
        <w:rPr>
          <w:rFonts w:ascii="Times New Roman" w:hAnsi="Times New Roman"/>
          <w:szCs w:val="21"/>
        </w:rPr>
        <w:t>设计相对薄弱，需要适当增加该下</w:t>
      </w:r>
      <w:proofErr w:type="gramStart"/>
      <w:r w:rsidR="00027891" w:rsidRPr="00B01267">
        <w:rPr>
          <w:rFonts w:ascii="Times New Roman" w:hAnsi="Times New Roman"/>
          <w:szCs w:val="21"/>
        </w:rPr>
        <w:t>靴</w:t>
      </w:r>
      <w:proofErr w:type="gramEnd"/>
      <w:r w:rsidR="00027891" w:rsidRPr="00B01267">
        <w:rPr>
          <w:rFonts w:ascii="Times New Roman" w:hAnsi="Times New Roman"/>
          <w:szCs w:val="21"/>
        </w:rPr>
        <w:t>板厚度，用以提高整个节点承载力。</w:t>
      </w:r>
    </w:p>
    <w:p w14:paraId="38607208" w14:textId="77777777" w:rsidR="000F4FFB" w:rsidRDefault="00B769DA" w:rsidP="00B769DA">
      <w:pPr>
        <w:ind w:firstLineChars="200" w:firstLine="420"/>
        <w:jc w:val="left"/>
        <w:rPr>
          <w:rFonts w:ascii="Times New Roman" w:hAnsi="Times New Roman"/>
          <w:szCs w:val="21"/>
        </w:rPr>
      </w:pPr>
      <w:proofErr w:type="gramStart"/>
      <w:r w:rsidRPr="00B01267">
        <w:rPr>
          <w:rFonts w:ascii="Times New Roman" w:hAnsi="Times New Roman"/>
          <w:szCs w:val="21"/>
        </w:rPr>
        <w:t>综合受</w:t>
      </w:r>
      <w:proofErr w:type="gramEnd"/>
      <w:r w:rsidRPr="00B01267">
        <w:rPr>
          <w:rFonts w:ascii="Times New Roman" w:hAnsi="Times New Roman"/>
          <w:szCs w:val="21"/>
        </w:rPr>
        <w:t>拉和受压单变双</w:t>
      </w:r>
      <w:r w:rsidR="005B2CD4" w:rsidRPr="00B01267">
        <w:rPr>
          <w:rFonts w:ascii="Times New Roman" w:hAnsi="Times New Roman"/>
          <w:szCs w:val="21"/>
        </w:rPr>
        <w:t>角钢</w:t>
      </w:r>
      <w:r w:rsidR="00A00E82" w:rsidRPr="00B01267">
        <w:rPr>
          <w:rFonts w:ascii="Times New Roman" w:hAnsi="Times New Roman"/>
          <w:szCs w:val="21"/>
        </w:rPr>
        <w:t>转换</w:t>
      </w:r>
      <w:r w:rsidRPr="00B01267">
        <w:rPr>
          <w:rFonts w:ascii="Times New Roman" w:hAnsi="Times New Roman"/>
          <w:szCs w:val="21"/>
        </w:rPr>
        <w:t>节点</w:t>
      </w:r>
      <w:r w:rsidR="009368C7" w:rsidRPr="00B01267">
        <w:rPr>
          <w:rFonts w:ascii="Times New Roman" w:hAnsi="Times New Roman"/>
          <w:szCs w:val="21"/>
        </w:rPr>
        <w:t>主材、</w:t>
      </w:r>
      <w:proofErr w:type="gramStart"/>
      <w:r w:rsidR="009368C7" w:rsidRPr="00B01267">
        <w:rPr>
          <w:rFonts w:ascii="Times New Roman" w:hAnsi="Times New Roman"/>
          <w:szCs w:val="21"/>
        </w:rPr>
        <w:t>靴</w:t>
      </w:r>
      <w:r w:rsidR="009368C7" w:rsidRPr="00B01267">
        <w:rPr>
          <w:rFonts w:ascii="Times New Roman" w:hAnsi="Times New Roman"/>
          <w:szCs w:val="21"/>
        </w:rPr>
        <w:lastRenderedPageBreak/>
        <w:t>板和</w:t>
      </w:r>
      <w:proofErr w:type="gramEnd"/>
      <w:r w:rsidR="009368C7" w:rsidRPr="00B01267">
        <w:rPr>
          <w:rFonts w:ascii="Times New Roman" w:hAnsi="Times New Roman"/>
          <w:szCs w:val="21"/>
        </w:rPr>
        <w:t>水平板强弱对比，以</w:t>
      </w:r>
      <w:proofErr w:type="gramStart"/>
      <w:r w:rsidR="009368C7" w:rsidRPr="00B01267">
        <w:rPr>
          <w:rFonts w:ascii="Times New Roman" w:hAnsi="Times New Roman"/>
          <w:szCs w:val="21"/>
        </w:rPr>
        <w:t>上算例总体</w:t>
      </w:r>
      <w:r w:rsidRPr="00B01267">
        <w:rPr>
          <w:rFonts w:ascii="Times New Roman" w:hAnsi="Times New Roman"/>
          <w:szCs w:val="21"/>
        </w:rPr>
        <w:t>下靴板</w:t>
      </w:r>
      <w:proofErr w:type="gramEnd"/>
      <w:r w:rsidR="009368C7" w:rsidRPr="00B01267">
        <w:rPr>
          <w:rFonts w:ascii="Times New Roman" w:hAnsi="Times New Roman"/>
          <w:szCs w:val="21"/>
        </w:rPr>
        <w:t>和上单角钢均</w:t>
      </w:r>
      <w:r w:rsidRPr="00B01267">
        <w:rPr>
          <w:rFonts w:ascii="Times New Roman" w:hAnsi="Times New Roman"/>
          <w:szCs w:val="21"/>
        </w:rPr>
        <w:t>弱于水平板，</w:t>
      </w:r>
      <w:r w:rsidR="009368C7" w:rsidRPr="00B01267">
        <w:rPr>
          <w:rFonts w:ascii="Times New Roman" w:hAnsi="Times New Roman"/>
          <w:szCs w:val="21"/>
        </w:rPr>
        <w:t>说明常规设计的水平板过于保守。应适当降低其设计强度，依此实现单变双角钢转换节点各个部件的最佳匹配，实现承载力经济最优化。</w:t>
      </w:r>
    </w:p>
    <w:p w14:paraId="08180FC8" w14:textId="3D86D4BF" w:rsidR="000F4FFB" w:rsidRDefault="00BE0C68" w:rsidP="00BE0C68">
      <w:pPr>
        <w:spacing w:beforeLines="50" w:before="156" w:afterLines="50" w:after="156"/>
        <w:jc w:val="left"/>
        <w:outlineLvl w:val="0"/>
        <w:rPr>
          <w:rFonts w:ascii="宋体" w:hAnsi="宋体"/>
          <w:bCs/>
          <w:sz w:val="28"/>
          <w:szCs w:val="28"/>
        </w:rPr>
      </w:pPr>
      <w:r>
        <w:rPr>
          <w:rFonts w:ascii="宋体" w:hAnsi="宋体"/>
          <w:b/>
          <w:bCs/>
          <w:sz w:val="24"/>
        </w:rPr>
        <w:t xml:space="preserve">5 </w:t>
      </w:r>
      <w:r w:rsidR="00C04541" w:rsidRPr="00CC104C">
        <w:rPr>
          <w:rFonts w:ascii="宋体" w:hAnsi="宋体"/>
          <w:bCs/>
          <w:sz w:val="28"/>
          <w:szCs w:val="28"/>
        </w:rPr>
        <w:t>现有</w:t>
      </w:r>
      <w:r w:rsidR="00C925DB" w:rsidRPr="00CC104C">
        <w:rPr>
          <w:rFonts w:ascii="宋体" w:hAnsi="宋体"/>
          <w:bCs/>
          <w:sz w:val="28"/>
          <w:szCs w:val="28"/>
        </w:rPr>
        <w:t>节点承载力</w:t>
      </w:r>
      <w:r w:rsidR="006E66EF" w:rsidRPr="00CC104C">
        <w:rPr>
          <w:rFonts w:ascii="宋体" w:hAnsi="宋体"/>
          <w:bCs/>
          <w:sz w:val="28"/>
          <w:szCs w:val="28"/>
        </w:rPr>
        <w:t>相关</w:t>
      </w:r>
      <w:r w:rsidR="00F73061" w:rsidRPr="00CC104C">
        <w:rPr>
          <w:rFonts w:ascii="宋体" w:hAnsi="宋体"/>
          <w:bCs/>
          <w:sz w:val="28"/>
          <w:szCs w:val="28"/>
        </w:rPr>
        <w:t>公式</w:t>
      </w:r>
      <w:r w:rsidR="0054268F">
        <w:rPr>
          <w:rFonts w:ascii="宋体" w:hAnsi="宋体" w:hint="eastAsia"/>
          <w:bCs/>
          <w:sz w:val="28"/>
          <w:szCs w:val="28"/>
        </w:rPr>
        <w:t xml:space="preserve"> </w:t>
      </w:r>
    </w:p>
    <w:p w14:paraId="1F058208" w14:textId="77777777" w:rsidR="000F4FFB" w:rsidRDefault="00170DD3" w:rsidP="00170DD3">
      <w:pPr>
        <w:ind w:firstLineChars="200" w:firstLine="420"/>
        <w:jc w:val="left"/>
        <w:rPr>
          <w:rFonts w:ascii="Times New Roman" w:hAnsi="Times New Roman"/>
          <w:szCs w:val="21"/>
        </w:rPr>
      </w:pPr>
      <w:r w:rsidRPr="00B01267">
        <w:rPr>
          <w:rFonts w:ascii="Times New Roman" w:hAnsi="Times New Roman"/>
          <w:szCs w:val="21"/>
        </w:rPr>
        <w:t>根据有限元仿真分析，发现转换节点各个部件的强弱匹配对节点承载力的影响至关重要</w:t>
      </w:r>
      <w:r w:rsidR="00404885" w:rsidRPr="00B01267">
        <w:rPr>
          <w:rFonts w:ascii="Times New Roman" w:hAnsi="Times New Roman"/>
          <w:szCs w:val="21"/>
        </w:rPr>
        <w:t>。</w:t>
      </w:r>
      <w:r w:rsidRPr="00B01267">
        <w:rPr>
          <w:rFonts w:ascii="Times New Roman" w:hAnsi="Times New Roman"/>
          <w:szCs w:val="21"/>
        </w:rPr>
        <w:t>本节将现有设计理论对各个部件的计算方法进行综合分析，希望可以获得其是否合理的有效判断。</w:t>
      </w:r>
    </w:p>
    <w:p w14:paraId="6E87087F" w14:textId="77777777" w:rsidR="000F4FFB" w:rsidRDefault="00C04541" w:rsidP="00C04541">
      <w:pPr>
        <w:spacing w:beforeLines="50" w:before="156" w:afterLines="50" w:after="156"/>
        <w:jc w:val="left"/>
        <w:outlineLvl w:val="0"/>
        <w:rPr>
          <w:rFonts w:ascii="Times New Roman" w:eastAsia="黑体" w:hAnsi="Times New Roman"/>
          <w:bCs/>
          <w:szCs w:val="21"/>
        </w:rPr>
      </w:pPr>
      <w:r w:rsidRPr="007D4B9A">
        <w:rPr>
          <w:rFonts w:ascii="Times New Roman" w:eastAsia="黑体" w:hAnsi="Times New Roman"/>
          <w:bCs/>
          <w:szCs w:val="21"/>
        </w:rPr>
        <w:t>5.1</w:t>
      </w:r>
      <w:r w:rsidRPr="007D4B9A">
        <w:rPr>
          <w:rFonts w:ascii="Times New Roman" w:eastAsia="黑体" w:hAnsi="Times New Roman"/>
          <w:bCs/>
          <w:szCs w:val="21"/>
        </w:rPr>
        <w:t>理论公式介绍</w:t>
      </w:r>
    </w:p>
    <w:p w14:paraId="26DFF688" w14:textId="77777777" w:rsidR="000F4FFB" w:rsidRDefault="00085CB3" w:rsidP="00483D44">
      <w:pPr>
        <w:ind w:firstLineChars="200" w:firstLine="420"/>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sidR="00C925DB" w:rsidRPr="00B01267">
        <w:rPr>
          <w:rFonts w:ascii="Times New Roman" w:hAnsi="Times New Roman"/>
          <w:szCs w:val="21"/>
        </w:rPr>
        <w:t>单变双角钢节点构件的上单角钢和下双拼角钢的计算方法在《钢结构设计标准》</w:t>
      </w:r>
      <w:r w:rsidR="00737A79" w:rsidRPr="00B01267">
        <w:rPr>
          <w:rFonts w:ascii="Times New Roman" w:hAnsi="Times New Roman"/>
          <w:szCs w:val="21"/>
          <w:vertAlign w:val="superscript"/>
        </w:rPr>
        <w:t>[1</w:t>
      </w:r>
      <w:r w:rsidR="000C4C92" w:rsidRPr="00B01267">
        <w:rPr>
          <w:rFonts w:ascii="Times New Roman" w:hAnsi="Times New Roman"/>
          <w:szCs w:val="21"/>
          <w:vertAlign w:val="superscript"/>
        </w:rPr>
        <w:t>4</w:t>
      </w:r>
      <w:r w:rsidR="00737A79" w:rsidRPr="00B01267">
        <w:rPr>
          <w:rFonts w:ascii="Times New Roman" w:hAnsi="Times New Roman"/>
          <w:szCs w:val="21"/>
          <w:vertAlign w:val="superscript"/>
        </w:rPr>
        <w:t>]</w:t>
      </w:r>
      <w:r w:rsidR="00C925DB" w:rsidRPr="00B01267">
        <w:rPr>
          <w:rFonts w:ascii="Times New Roman" w:hAnsi="Times New Roman"/>
          <w:szCs w:val="21"/>
        </w:rPr>
        <w:t>有明确规定。</w:t>
      </w:r>
    </w:p>
    <w:p w14:paraId="498CA3A9" w14:textId="77777777" w:rsidR="000F4FFB" w:rsidRDefault="00E878C0" w:rsidP="00B769DA">
      <w:pPr>
        <w:ind w:firstLineChars="200" w:firstLine="420"/>
        <w:jc w:val="left"/>
        <w:rPr>
          <w:rFonts w:ascii="Times New Roman" w:hAnsi="Times New Roman"/>
          <w:szCs w:val="21"/>
        </w:rPr>
      </w:pPr>
      <w:r w:rsidRPr="00B01267">
        <w:rPr>
          <w:rFonts w:ascii="Times New Roman" w:hAnsi="Times New Roman"/>
          <w:szCs w:val="21"/>
        </w:rPr>
        <w:t>以</w:t>
      </w:r>
      <w:r w:rsidR="00C925DB" w:rsidRPr="00B01267">
        <w:rPr>
          <w:rFonts w:ascii="Times New Roman" w:hAnsi="Times New Roman"/>
          <w:szCs w:val="21"/>
        </w:rPr>
        <w:t>单角钢为例，当其作为桁架腹杆时，其轴心受拉构件截面强度</w:t>
      </w:r>
      <w:r w:rsidR="00404885" w:rsidRPr="00B01267">
        <w:rPr>
          <w:rFonts w:ascii="Times New Roman" w:hAnsi="Times New Roman"/>
          <w:szCs w:val="21"/>
        </w:rPr>
        <w:t>为</w:t>
      </w:r>
    </w:p>
    <w:p w14:paraId="51377C8F" w14:textId="77777777" w:rsidR="000F4FFB" w:rsidRDefault="004A6633" w:rsidP="00B769DA">
      <w:pPr>
        <w:ind w:firstLineChars="200" w:firstLine="420"/>
        <w:jc w:val="left"/>
        <w:rPr>
          <w:rFonts w:ascii="Times New Roman" w:hAnsi="Times New Roman"/>
          <w:szCs w:val="21"/>
        </w:rPr>
      </w:pPr>
      <w:r>
        <w:rPr>
          <w:rFonts w:ascii="Times New Roman" w:hAnsi="Times New Roman"/>
          <w:position w:val="-32"/>
          <w:szCs w:val="21"/>
        </w:rPr>
        <w:pict w14:anchorId="6C306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pt;height:37.05pt">
            <v:imagedata r:id="rId33" o:title=""/>
          </v:shape>
        </w:pict>
      </w:r>
      <w:r w:rsidR="00BE0C68">
        <w:rPr>
          <w:rFonts w:ascii="Times New Roman" w:hAnsi="Times New Roman"/>
          <w:szCs w:val="21"/>
        </w:rPr>
        <w:t xml:space="preserve">       </w:t>
      </w:r>
      <w:r w:rsidR="00BC0018" w:rsidRPr="00B01267">
        <w:rPr>
          <w:rFonts w:ascii="Times New Roman" w:hAnsi="Times New Roman"/>
          <w:szCs w:val="21"/>
        </w:rPr>
        <w:t>（</w:t>
      </w:r>
      <w:r w:rsidR="00BC0018" w:rsidRPr="00B01267">
        <w:rPr>
          <w:rFonts w:ascii="Times New Roman" w:hAnsi="Times New Roman"/>
          <w:szCs w:val="21"/>
        </w:rPr>
        <w:t>1</w:t>
      </w:r>
      <w:r w:rsidR="00BC0018" w:rsidRPr="00B01267">
        <w:rPr>
          <w:rFonts w:ascii="Times New Roman" w:hAnsi="Times New Roman"/>
          <w:szCs w:val="21"/>
        </w:rPr>
        <w:t>）</w:t>
      </w:r>
    </w:p>
    <w:p w14:paraId="4B48496F" w14:textId="77777777" w:rsidR="000F4FFB" w:rsidRDefault="00BC0018" w:rsidP="00BC0018">
      <w:pPr>
        <w:jc w:val="left"/>
        <w:rPr>
          <w:rFonts w:ascii="Times New Roman" w:hAnsi="Times New Roman"/>
          <w:szCs w:val="21"/>
        </w:rPr>
      </w:pPr>
      <w:r w:rsidRPr="00B01267">
        <w:rPr>
          <w:rFonts w:ascii="Times New Roman" w:hAnsi="Times New Roman"/>
          <w:szCs w:val="21"/>
        </w:rPr>
        <w:t>式中</w:t>
      </w:r>
      <w:r w:rsidR="00085CB3">
        <w:rPr>
          <w:rFonts w:ascii="Times New Roman" w:hAnsi="Times New Roman" w:hint="eastAsia"/>
          <w:szCs w:val="21"/>
        </w:rPr>
        <w:t>：</w:t>
      </w:r>
      <w:r w:rsidRPr="00B01267">
        <w:rPr>
          <w:rFonts w:ascii="Times New Roman" w:hAnsi="Times New Roman"/>
          <w:i/>
          <w:szCs w:val="21"/>
        </w:rPr>
        <w:t>N</w:t>
      </w:r>
      <w:r w:rsidRPr="00B01267">
        <w:rPr>
          <w:rFonts w:ascii="Times New Roman" w:hAnsi="Times New Roman"/>
          <w:szCs w:val="21"/>
        </w:rPr>
        <w:t>为拉力设计值</w:t>
      </w:r>
      <w:r w:rsidR="00085CB3">
        <w:rPr>
          <w:rFonts w:ascii="Times New Roman" w:hAnsi="Times New Roman" w:hint="eastAsia"/>
          <w:szCs w:val="21"/>
        </w:rPr>
        <w:t>；</w:t>
      </w:r>
      <w:r w:rsidR="00685400">
        <w:rPr>
          <w:rFonts w:ascii="Times New Roman" w:hAnsi="Times New Roman"/>
          <w:position w:val="-12"/>
        </w:rPr>
        <w:pict w14:anchorId="17BD3AF8">
          <v:shape id="_x0000_i1026" type="#_x0000_t75" style="width:13.9pt;height:18.2pt">
            <v:imagedata r:id="rId34" o:title=""/>
          </v:shape>
        </w:pict>
      </w:r>
      <w:r w:rsidRPr="00B01267">
        <w:rPr>
          <w:rFonts w:ascii="Times New Roman" w:hAnsi="Times New Roman"/>
        </w:rPr>
        <w:t>为</w:t>
      </w:r>
      <w:r w:rsidRPr="00B01267">
        <w:rPr>
          <w:rFonts w:ascii="Times New Roman" w:hAnsi="Times New Roman"/>
          <w:szCs w:val="21"/>
        </w:rPr>
        <w:t>构件净截面面积</w:t>
      </w:r>
      <w:r w:rsidR="00085CB3">
        <w:rPr>
          <w:rFonts w:ascii="Times New Roman" w:hAnsi="Times New Roman" w:hint="eastAsia"/>
          <w:szCs w:val="21"/>
        </w:rPr>
        <w:t>；</w:t>
      </w:r>
      <w:r w:rsidR="00685400">
        <w:rPr>
          <w:rFonts w:ascii="Times New Roman" w:hAnsi="Times New Roman"/>
          <w:position w:val="-10"/>
        </w:rPr>
        <w:pict w14:anchorId="518BEE12">
          <v:shape id="_x0000_i1027" type="#_x0000_t75" style="width:11.05pt;height:14.95pt">
            <v:imagedata r:id="rId35" o:title=""/>
          </v:shape>
        </w:pict>
      </w:r>
      <w:r w:rsidR="001F229F" w:rsidRPr="00B01267">
        <w:rPr>
          <w:rFonts w:ascii="Times New Roman" w:hAnsi="Times New Roman"/>
        </w:rPr>
        <w:t>为钢材抗拉强度设计值。</w:t>
      </w:r>
    </w:p>
    <w:p w14:paraId="48611CB4" w14:textId="77777777" w:rsidR="000F4FFB" w:rsidRDefault="00C925DB" w:rsidP="00B769DA">
      <w:pPr>
        <w:ind w:firstLineChars="200" w:firstLine="420"/>
        <w:jc w:val="left"/>
        <w:rPr>
          <w:rFonts w:ascii="Times New Roman" w:hAnsi="Times New Roman"/>
          <w:szCs w:val="21"/>
        </w:rPr>
      </w:pPr>
      <w:r w:rsidRPr="00B01267">
        <w:rPr>
          <w:rFonts w:ascii="Times New Roman" w:hAnsi="Times New Roman"/>
          <w:szCs w:val="21"/>
        </w:rPr>
        <w:t>单角钢</w:t>
      </w:r>
      <w:r w:rsidR="001F229F" w:rsidRPr="00B01267">
        <w:rPr>
          <w:rFonts w:ascii="Times New Roman" w:hAnsi="Times New Roman"/>
          <w:szCs w:val="21"/>
        </w:rPr>
        <w:t>受压构件则按照</w:t>
      </w:r>
      <w:r w:rsidR="00670C61" w:rsidRPr="00B01267">
        <w:rPr>
          <w:rFonts w:ascii="Times New Roman" w:hAnsi="Times New Roman"/>
          <w:szCs w:val="21"/>
        </w:rPr>
        <w:t>稳定</w:t>
      </w:r>
      <w:r w:rsidR="001F229F" w:rsidRPr="00B01267">
        <w:rPr>
          <w:rFonts w:ascii="Times New Roman" w:hAnsi="Times New Roman"/>
          <w:szCs w:val="21"/>
        </w:rPr>
        <w:t>性</w:t>
      </w:r>
      <w:r w:rsidR="00404885" w:rsidRPr="00B01267">
        <w:rPr>
          <w:rFonts w:ascii="Times New Roman" w:hAnsi="Times New Roman"/>
          <w:szCs w:val="21"/>
        </w:rPr>
        <w:t>进行</w:t>
      </w:r>
      <w:r w:rsidR="001F229F" w:rsidRPr="00B01267">
        <w:rPr>
          <w:rFonts w:ascii="Times New Roman" w:hAnsi="Times New Roman"/>
          <w:szCs w:val="21"/>
        </w:rPr>
        <w:t>计算</w:t>
      </w:r>
    </w:p>
    <w:p w14:paraId="4A20DF3F" w14:textId="77777777" w:rsidR="000F4FFB" w:rsidRDefault="004A6633" w:rsidP="00B769DA">
      <w:pPr>
        <w:ind w:firstLineChars="200" w:firstLine="420"/>
        <w:jc w:val="left"/>
        <w:rPr>
          <w:rFonts w:ascii="Times New Roman" w:hAnsi="Times New Roman"/>
          <w:szCs w:val="21"/>
        </w:rPr>
      </w:pPr>
      <w:r>
        <w:rPr>
          <w:rFonts w:ascii="Times New Roman" w:hAnsi="Times New Roman"/>
          <w:position w:val="-28"/>
          <w:szCs w:val="21"/>
        </w:rPr>
        <w:pict w14:anchorId="0039084D">
          <v:shape id="_x0000_i1028" type="#_x0000_t75" style="width:43.15pt;height:34.95pt">
            <v:imagedata r:id="rId36" o:title=""/>
          </v:shape>
        </w:pict>
      </w:r>
      <w:r w:rsidR="00BE0C68">
        <w:rPr>
          <w:rFonts w:ascii="Times New Roman" w:hAnsi="Times New Roman"/>
          <w:szCs w:val="21"/>
        </w:rPr>
        <w:t xml:space="preserve">       </w:t>
      </w:r>
      <w:r w:rsidR="001F229F" w:rsidRPr="00B01267">
        <w:rPr>
          <w:rFonts w:ascii="Times New Roman" w:hAnsi="Times New Roman"/>
          <w:szCs w:val="21"/>
        </w:rPr>
        <w:t>（</w:t>
      </w:r>
      <w:r w:rsidR="001F229F" w:rsidRPr="00B01267">
        <w:rPr>
          <w:rFonts w:ascii="Times New Roman" w:hAnsi="Times New Roman"/>
          <w:szCs w:val="21"/>
        </w:rPr>
        <w:t>2</w:t>
      </w:r>
      <w:r w:rsidR="001F229F" w:rsidRPr="00B01267">
        <w:rPr>
          <w:rFonts w:ascii="Times New Roman" w:hAnsi="Times New Roman"/>
          <w:szCs w:val="21"/>
        </w:rPr>
        <w:t>）</w:t>
      </w:r>
    </w:p>
    <w:p w14:paraId="1A08F1BF" w14:textId="77777777" w:rsidR="000F4FFB" w:rsidRDefault="001F229F" w:rsidP="001F229F">
      <w:pPr>
        <w:jc w:val="left"/>
        <w:rPr>
          <w:rFonts w:ascii="Times New Roman" w:hAnsi="Times New Roman"/>
        </w:rPr>
      </w:pPr>
      <w:r w:rsidRPr="00B01267">
        <w:rPr>
          <w:rFonts w:ascii="Times New Roman" w:hAnsi="Times New Roman"/>
          <w:szCs w:val="21"/>
        </w:rPr>
        <w:t>式中</w:t>
      </w:r>
      <w:r w:rsidR="00A00E82" w:rsidRPr="00B01267">
        <w:rPr>
          <w:rFonts w:ascii="Times New Roman" w:hAnsi="Times New Roman"/>
          <w:szCs w:val="21"/>
        </w:rPr>
        <w:t>，</w:t>
      </w:r>
      <w:r w:rsidR="004A6633">
        <w:rPr>
          <w:rFonts w:ascii="Times New Roman" w:hAnsi="Times New Roman"/>
          <w:position w:val="-10"/>
        </w:rPr>
        <w:pict w14:anchorId="27002AB2">
          <v:shape id="_x0000_i1029" type="#_x0000_t75" style="width:10pt;height:12.85pt">
            <v:imagedata r:id="rId37" o:title=""/>
          </v:shape>
        </w:pict>
      </w:r>
      <w:r w:rsidRPr="00B01267">
        <w:rPr>
          <w:rFonts w:ascii="Times New Roman" w:hAnsi="Times New Roman"/>
        </w:rPr>
        <w:t>为不同角钢</w:t>
      </w:r>
      <w:proofErr w:type="gramStart"/>
      <w:r w:rsidRPr="00B01267">
        <w:rPr>
          <w:rFonts w:ascii="Times New Roman" w:hAnsi="Times New Roman"/>
        </w:rPr>
        <w:t>规格折减系数</w:t>
      </w:r>
      <w:proofErr w:type="gramEnd"/>
      <w:r w:rsidR="00A00E82" w:rsidRPr="00B01267">
        <w:rPr>
          <w:rFonts w:ascii="Times New Roman" w:hAnsi="Times New Roman"/>
        </w:rPr>
        <w:t>，</w:t>
      </w:r>
      <w:r w:rsidR="004A6633">
        <w:rPr>
          <w:rFonts w:ascii="Times New Roman" w:hAnsi="Times New Roman"/>
          <w:position w:val="-10"/>
          <w:szCs w:val="21"/>
        </w:rPr>
        <w:pict w14:anchorId="4C72B566">
          <v:shape id="_x0000_i1030" type="#_x0000_t75" style="width:10pt;height:12.85pt">
            <v:imagedata r:id="rId38" o:title=""/>
          </v:shape>
        </w:pict>
      </w:r>
      <w:r w:rsidRPr="00B01267">
        <w:rPr>
          <w:rFonts w:ascii="Times New Roman" w:hAnsi="Times New Roman"/>
          <w:szCs w:val="21"/>
        </w:rPr>
        <w:t>为稳定系数</w:t>
      </w:r>
      <w:r w:rsidR="00A00E82" w:rsidRPr="00B01267">
        <w:rPr>
          <w:rFonts w:ascii="Times New Roman" w:hAnsi="Times New Roman"/>
          <w:szCs w:val="21"/>
        </w:rPr>
        <w:t>，</w:t>
      </w:r>
      <w:r w:rsidR="004A6633">
        <w:rPr>
          <w:rFonts w:ascii="Times New Roman" w:hAnsi="Times New Roman"/>
          <w:position w:val="-4"/>
        </w:rPr>
        <w:pict w14:anchorId="67A5DDE6">
          <v:shape id="_x0000_i1031" type="#_x0000_t75" style="width:11.05pt;height:12.1pt">
            <v:imagedata r:id="rId39" o:title=""/>
          </v:shape>
        </w:pict>
      </w:r>
      <w:r w:rsidRPr="00B01267">
        <w:rPr>
          <w:rFonts w:ascii="Times New Roman" w:hAnsi="Times New Roman"/>
        </w:rPr>
        <w:t>为构件毛截面面积。</w:t>
      </w:r>
    </w:p>
    <w:p w14:paraId="7690E478" w14:textId="77777777" w:rsidR="000F4FFB" w:rsidRDefault="00085CB3" w:rsidP="00483D44">
      <w:pPr>
        <w:ind w:firstLineChars="200" w:firstLine="420"/>
        <w:jc w:val="left"/>
        <w:rPr>
          <w:rFonts w:ascii="Times New Roman" w:hAnsi="Times New Roman"/>
          <w:szCs w:val="21"/>
        </w:rPr>
      </w:pPr>
      <w:r>
        <w:rPr>
          <w:rFonts w:ascii="Times New Roman" w:hAnsi="Times New Roman"/>
          <w:szCs w:val="21"/>
        </w:rPr>
        <w:t>（</w:t>
      </w:r>
      <w:r>
        <w:rPr>
          <w:rFonts w:ascii="Times New Roman" w:hAnsi="Times New Roman" w:hint="eastAsia"/>
          <w:szCs w:val="21"/>
        </w:rPr>
        <w:t>2</w:t>
      </w:r>
      <w:r>
        <w:rPr>
          <w:rFonts w:ascii="Times New Roman" w:hAnsi="Times New Roman"/>
          <w:szCs w:val="21"/>
        </w:rPr>
        <w:t>）</w:t>
      </w:r>
      <w:r w:rsidR="00C925DB" w:rsidRPr="00B01267">
        <w:rPr>
          <w:rFonts w:ascii="Times New Roman" w:hAnsi="Times New Roman"/>
          <w:szCs w:val="21"/>
        </w:rPr>
        <w:t>变双角钢节点构件的上、</w:t>
      </w:r>
      <w:proofErr w:type="gramStart"/>
      <w:r w:rsidR="00C925DB" w:rsidRPr="00B01267">
        <w:rPr>
          <w:rFonts w:ascii="Times New Roman" w:hAnsi="Times New Roman"/>
          <w:szCs w:val="21"/>
        </w:rPr>
        <w:t>下靴板</w:t>
      </w:r>
      <w:proofErr w:type="gramEnd"/>
      <w:r w:rsidR="00C925DB" w:rsidRPr="00B01267">
        <w:rPr>
          <w:rFonts w:ascii="Times New Roman" w:hAnsi="Times New Roman"/>
          <w:szCs w:val="21"/>
        </w:rPr>
        <w:t>计算</w:t>
      </w:r>
      <w:r w:rsidR="00097115" w:rsidRPr="00B01267">
        <w:rPr>
          <w:rFonts w:ascii="Times New Roman" w:hAnsi="Times New Roman"/>
          <w:szCs w:val="21"/>
        </w:rPr>
        <w:t>方法</w:t>
      </w:r>
      <w:r w:rsidR="00C925DB" w:rsidRPr="00B01267">
        <w:rPr>
          <w:rFonts w:ascii="Times New Roman" w:hAnsi="Times New Roman"/>
          <w:szCs w:val="21"/>
        </w:rPr>
        <w:t>可参考《架空输电线路杆塔结构设计技术规定》关于连接节点板强度</w:t>
      </w:r>
      <w:r w:rsidR="00097115" w:rsidRPr="00B01267">
        <w:rPr>
          <w:rFonts w:ascii="Times New Roman" w:hAnsi="Times New Roman"/>
          <w:szCs w:val="21"/>
        </w:rPr>
        <w:t>的规定</w:t>
      </w:r>
      <w:r w:rsidRPr="00B01267">
        <w:rPr>
          <w:rFonts w:ascii="Times New Roman" w:hAnsi="Times New Roman"/>
          <w:szCs w:val="21"/>
          <w:vertAlign w:val="superscript"/>
        </w:rPr>
        <w:t>[12]</w:t>
      </w:r>
      <w:r w:rsidR="00097115" w:rsidRPr="00B01267">
        <w:rPr>
          <w:rFonts w:ascii="Times New Roman" w:hAnsi="Times New Roman"/>
          <w:szCs w:val="21"/>
        </w:rPr>
        <w:t>。其强度</w:t>
      </w:r>
      <w:r w:rsidR="00C925DB" w:rsidRPr="00B01267">
        <w:rPr>
          <w:rFonts w:ascii="Times New Roman" w:hAnsi="Times New Roman"/>
          <w:szCs w:val="21"/>
        </w:rPr>
        <w:t>在满足螺栓孔壁承压要求外，应按</w:t>
      </w:r>
      <w:r w:rsidR="00097115" w:rsidRPr="00B01267">
        <w:rPr>
          <w:rFonts w:ascii="Times New Roman" w:hAnsi="Times New Roman"/>
          <w:szCs w:val="21"/>
        </w:rPr>
        <w:t>以下</w:t>
      </w:r>
      <w:r w:rsidR="00C925DB" w:rsidRPr="00B01267">
        <w:rPr>
          <w:rFonts w:ascii="Times New Roman" w:hAnsi="Times New Roman"/>
          <w:szCs w:val="21"/>
        </w:rPr>
        <w:t>计算公式</w:t>
      </w:r>
      <w:r>
        <w:rPr>
          <w:rFonts w:ascii="Times New Roman" w:hAnsi="Times New Roman"/>
          <w:szCs w:val="21"/>
        </w:rPr>
        <w:t>进行验算</w:t>
      </w:r>
    </w:p>
    <w:p w14:paraId="3A8659B4" w14:textId="77777777" w:rsidR="000F4FFB" w:rsidRDefault="004A6633" w:rsidP="00B769DA">
      <w:pPr>
        <w:ind w:firstLineChars="200" w:firstLine="420"/>
        <w:jc w:val="left"/>
        <w:rPr>
          <w:rFonts w:ascii="Times New Roman" w:hAnsi="Times New Roman"/>
          <w:szCs w:val="21"/>
        </w:rPr>
      </w:pPr>
      <w:r>
        <w:rPr>
          <w:rFonts w:ascii="Times New Roman" w:hAnsi="Times New Roman"/>
          <w:position w:val="-26"/>
        </w:rPr>
        <w:pict w14:anchorId="613EA435">
          <v:shape id="_x0000_i1032" type="#_x0000_t75" style="width:36pt;height:31pt">
            <v:imagedata r:id="rId40" o:title=""/>
          </v:shape>
        </w:pict>
      </w:r>
      <w:r w:rsidR="00BE0C68">
        <w:rPr>
          <w:rFonts w:ascii="Times New Roman" w:hAnsi="Times New Roman"/>
          <w:szCs w:val="21"/>
        </w:rPr>
        <w:t xml:space="preserve">        </w:t>
      </w:r>
      <w:r w:rsidR="00C925DB" w:rsidRPr="00B01267">
        <w:rPr>
          <w:rFonts w:ascii="Times New Roman" w:hAnsi="Times New Roman"/>
          <w:szCs w:val="21"/>
        </w:rPr>
        <w:t>（</w:t>
      </w:r>
      <w:r w:rsidR="00C925DB" w:rsidRPr="00B01267">
        <w:rPr>
          <w:rFonts w:ascii="Times New Roman" w:hAnsi="Times New Roman"/>
          <w:szCs w:val="21"/>
        </w:rPr>
        <w:t>3</w:t>
      </w:r>
      <w:r w:rsidR="00C925DB" w:rsidRPr="00B01267">
        <w:rPr>
          <w:rFonts w:ascii="Times New Roman" w:hAnsi="Times New Roman"/>
          <w:szCs w:val="21"/>
        </w:rPr>
        <w:t>）</w:t>
      </w:r>
    </w:p>
    <w:p w14:paraId="69613003" w14:textId="77777777" w:rsidR="000F4FFB" w:rsidRDefault="00C925DB" w:rsidP="00097115">
      <w:pPr>
        <w:jc w:val="left"/>
        <w:rPr>
          <w:rFonts w:ascii="Times New Roman" w:hAnsi="Times New Roman"/>
          <w:szCs w:val="21"/>
        </w:rPr>
      </w:pPr>
      <w:r w:rsidRPr="00B01267">
        <w:rPr>
          <w:rFonts w:ascii="Times New Roman" w:hAnsi="Times New Roman"/>
          <w:szCs w:val="21"/>
        </w:rPr>
        <w:t>式中</w:t>
      </w:r>
      <w:r w:rsidR="00085CB3">
        <w:rPr>
          <w:rFonts w:ascii="Times New Roman" w:hAnsi="Times New Roman" w:hint="eastAsia"/>
          <w:szCs w:val="21"/>
        </w:rPr>
        <w:t>：</w:t>
      </w:r>
      <w:r w:rsidR="00685400">
        <w:rPr>
          <w:rFonts w:ascii="Times New Roman" w:hAnsi="Times New Roman"/>
          <w:position w:val="-10"/>
        </w:rPr>
        <w:pict w14:anchorId="3B2E756C">
          <v:shape id="_x0000_i1033" type="#_x0000_t75" style="width:10pt;height:14.95pt">
            <v:imagedata r:id="rId41" o:title=""/>
          </v:shape>
        </w:pict>
      </w:r>
      <w:r w:rsidR="003A4CF4" w:rsidRPr="00B01267">
        <w:rPr>
          <w:rFonts w:ascii="Times New Roman" w:hAnsi="Times New Roman"/>
        </w:rPr>
        <w:t>为靴板厚度</w:t>
      </w:r>
      <w:r w:rsidR="00085CB3">
        <w:rPr>
          <w:rFonts w:ascii="Times New Roman" w:hAnsi="Times New Roman" w:hint="eastAsia"/>
        </w:rPr>
        <w:t>；</w:t>
      </w:r>
      <w:r w:rsidR="004A6633">
        <w:rPr>
          <w:rFonts w:ascii="Times New Roman" w:hAnsi="Times New Roman"/>
          <w:position w:val="-14"/>
        </w:rPr>
        <w:pict w14:anchorId="005B86DB">
          <v:shape id="_x0000_i1034" type="#_x0000_t75" style="width:12.1pt;height:21.05pt">
            <v:imagedata r:id="rId42" o:title=""/>
          </v:shape>
        </w:pict>
      </w:r>
      <w:proofErr w:type="gramStart"/>
      <w:r w:rsidRPr="00B01267">
        <w:rPr>
          <w:rFonts w:ascii="Times New Roman" w:hAnsi="Times New Roman"/>
        </w:rPr>
        <w:t>为靴板的</w:t>
      </w:r>
      <w:proofErr w:type="gramEnd"/>
      <w:r w:rsidRPr="00B01267">
        <w:rPr>
          <w:rFonts w:ascii="Times New Roman" w:hAnsi="Times New Roman"/>
        </w:rPr>
        <w:t>有效宽度</w:t>
      </w:r>
      <w:r w:rsidR="00097115" w:rsidRPr="00B01267">
        <w:rPr>
          <w:rFonts w:ascii="Times New Roman" w:hAnsi="Times New Roman"/>
        </w:rPr>
        <w:t>，其中应力扩散角可取</w:t>
      </w:r>
      <w:r w:rsidR="00097115" w:rsidRPr="00B01267">
        <w:rPr>
          <w:rFonts w:ascii="Times New Roman" w:hAnsi="Times New Roman"/>
        </w:rPr>
        <w:t>30</w:t>
      </w:r>
      <w:r w:rsidR="00085CB3" w:rsidRPr="00085CB3">
        <w:rPr>
          <w:rFonts w:ascii="Times New Roman" w:hAnsi="Times New Roman" w:hint="eastAsia"/>
          <w:szCs w:val="21"/>
        </w:rPr>
        <w:t>°</w:t>
      </w:r>
      <w:r w:rsidR="00097115" w:rsidRPr="00B01267">
        <w:rPr>
          <w:rFonts w:ascii="Times New Roman" w:hAnsi="Times New Roman"/>
          <w:szCs w:val="21"/>
        </w:rPr>
        <w:t>。</w:t>
      </w:r>
    </w:p>
    <w:p w14:paraId="39DA3C4B" w14:textId="77777777" w:rsidR="000F4FFB" w:rsidRDefault="00085CB3" w:rsidP="00483D44">
      <w:pPr>
        <w:ind w:firstLineChars="200" w:firstLine="420"/>
        <w:jc w:val="left"/>
        <w:rPr>
          <w:rFonts w:ascii="Times New Roman" w:hAnsi="Times New Roman"/>
          <w:szCs w:val="21"/>
        </w:rPr>
      </w:pPr>
      <w:r>
        <w:rPr>
          <w:rFonts w:ascii="Times New Roman" w:hAnsi="Times New Roman"/>
          <w:szCs w:val="21"/>
        </w:rPr>
        <w:t>（</w:t>
      </w:r>
      <w:r>
        <w:rPr>
          <w:rFonts w:ascii="Times New Roman" w:hAnsi="Times New Roman" w:hint="eastAsia"/>
          <w:szCs w:val="21"/>
        </w:rPr>
        <w:t>3</w:t>
      </w:r>
      <w:r>
        <w:rPr>
          <w:rFonts w:ascii="Times New Roman" w:hAnsi="Times New Roman"/>
          <w:szCs w:val="21"/>
        </w:rPr>
        <w:t>）</w:t>
      </w:r>
      <w:r w:rsidR="00097115" w:rsidRPr="00B01267">
        <w:rPr>
          <w:rFonts w:ascii="Times New Roman" w:hAnsi="Times New Roman"/>
          <w:szCs w:val="21"/>
        </w:rPr>
        <w:t>变双角钢节点构件的水平板计算在相关规范里面没有</w:t>
      </w:r>
      <w:r w:rsidR="00A00E82" w:rsidRPr="00B01267">
        <w:rPr>
          <w:rFonts w:ascii="Times New Roman" w:hAnsi="Times New Roman"/>
          <w:szCs w:val="21"/>
        </w:rPr>
        <w:t>明确</w:t>
      </w:r>
      <w:r w:rsidR="00097115" w:rsidRPr="00B01267">
        <w:rPr>
          <w:rFonts w:ascii="Times New Roman" w:hAnsi="Times New Roman"/>
          <w:szCs w:val="21"/>
        </w:rPr>
        <w:t>规定</w:t>
      </w:r>
      <w:r w:rsidR="00A00E82" w:rsidRPr="00B01267">
        <w:rPr>
          <w:rFonts w:ascii="Times New Roman" w:hAnsi="Times New Roman"/>
          <w:szCs w:val="21"/>
        </w:rPr>
        <w:t>条文</w:t>
      </w:r>
      <w:r w:rsidR="00E878C0" w:rsidRPr="00B01267">
        <w:rPr>
          <w:rFonts w:ascii="Times New Roman" w:hAnsi="Times New Roman"/>
          <w:szCs w:val="21"/>
        </w:rPr>
        <w:t>，</w:t>
      </w:r>
      <w:r w:rsidR="00097115" w:rsidRPr="00B01267">
        <w:rPr>
          <w:rFonts w:ascii="Times New Roman" w:hAnsi="Times New Roman"/>
          <w:szCs w:val="21"/>
        </w:rPr>
        <w:t>文献</w:t>
      </w:r>
      <w:r w:rsidR="00737A79" w:rsidRPr="00B01267">
        <w:rPr>
          <w:rFonts w:ascii="Times New Roman" w:hAnsi="Times New Roman"/>
          <w:szCs w:val="21"/>
          <w:vertAlign w:val="superscript"/>
        </w:rPr>
        <w:t>[1</w:t>
      </w:r>
      <w:r w:rsidR="000C4C92" w:rsidRPr="00B01267">
        <w:rPr>
          <w:rFonts w:ascii="Times New Roman" w:hAnsi="Times New Roman"/>
          <w:szCs w:val="21"/>
          <w:vertAlign w:val="superscript"/>
        </w:rPr>
        <w:t>5</w:t>
      </w:r>
      <w:r w:rsidR="00737A79" w:rsidRPr="00B01267">
        <w:rPr>
          <w:rFonts w:ascii="Times New Roman" w:hAnsi="Times New Roman"/>
          <w:szCs w:val="21"/>
          <w:vertAlign w:val="superscript"/>
        </w:rPr>
        <w:t>]</w:t>
      </w:r>
      <w:r w:rsidR="00097115" w:rsidRPr="00B01267">
        <w:rPr>
          <w:rFonts w:ascii="Times New Roman" w:hAnsi="Times New Roman"/>
          <w:szCs w:val="21"/>
        </w:rPr>
        <w:t>承载力计算方法</w:t>
      </w:r>
      <w:r>
        <w:rPr>
          <w:rFonts w:ascii="Times New Roman" w:hAnsi="Times New Roman"/>
          <w:szCs w:val="21"/>
        </w:rPr>
        <w:t>规定如下</w:t>
      </w:r>
    </w:p>
    <w:p w14:paraId="526A10FC" w14:textId="77777777" w:rsidR="000F4FFB" w:rsidRDefault="00685400" w:rsidP="00B769DA">
      <w:pPr>
        <w:ind w:firstLineChars="200" w:firstLine="420"/>
        <w:jc w:val="left"/>
        <w:rPr>
          <w:rFonts w:ascii="Times New Roman" w:hAnsi="Times New Roman"/>
          <w:szCs w:val="21"/>
        </w:rPr>
      </w:pPr>
      <w:r>
        <w:rPr>
          <w:rFonts w:ascii="Times New Roman" w:hAnsi="Times New Roman"/>
          <w:position w:val="-26"/>
        </w:rPr>
        <w:lastRenderedPageBreak/>
        <w:pict w14:anchorId="52513222">
          <v:shape id="_x0000_i1035" type="#_x0000_t75" style="width:53.1pt;height:29.95pt">
            <v:imagedata r:id="rId43" o:title=""/>
          </v:shape>
        </w:pict>
      </w:r>
      <w:r w:rsidR="00BE0C68">
        <w:rPr>
          <w:rFonts w:ascii="Times New Roman" w:hAnsi="Times New Roman"/>
        </w:rPr>
        <w:t xml:space="preserve">       </w:t>
      </w:r>
      <w:r w:rsidR="00097115" w:rsidRPr="00B01267">
        <w:rPr>
          <w:rFonts w:ascii="Times New Roman" w:hAnsi="Times New Roman"/>
          <w:szCs w:val="21"/>
        </w:rPr>
        <w:t>（</w:t>
      </w:r>
      <w:r w:rsidR="00097115" w:rsidRPr="00B01267">
        <w:rPr>
          <w:rFonts w:ascii="Times New Roman" w:hAnsi="Times New Roman"/>
          <w:szCs w:val="21"/>
        </w:rPr>
        <w:t>4</w:t>
      </w:r>
      <w:r w:rsidR="00097115" w:rsidRPr="00B01267">
        <w:rPr>
          <w:rFonts w:ascii="Times New Roman" w:hAnsi="Times New Roman"/>
          <w:szCs w:val="21"/>
        </w:rPr>
        <w:t>）</w:t>
      </w:r>
    </w:p>
    <w:p w14:paraId="75D73E9F" w14:textId="77777777" w:rsidR="000F4FFB" w:rsidRDefault="00685400" w:rsidP="00B769DA">
      <w:pPr>
        <w:ind w:firstLineChars="200" w:firstLine="420"/>
        <w:jc w:val="left"/>
        <w:rPr>
          <w:rFonts w:ascii="Times New Roman" w:hAnsi="Times New Roman"/>
          <w:szCs w:val="21"/>
        </w:rPr>
      </w:pPr>
      <w:r>
        <w:rPr>
          <w:rFonts w:ascii="Times New Roman" w:hAnsi="Times New Roman"/>
          <w:position w:val="-26"/>
        </w:rPr>
        <w:pict w14:anchorId="0FFD337F">
          <v:shape id="_x0000_i1036" type="#_x0000_t75" style="width:52.05pt;height:33.15pt">
            <v:imagedata r:id="rId44" o:title=""/>
          </v:shape>
        </w:pict>
      </w:r>
      <w:r w:rsidR="00BE0C68">
        <w:rPr>
          <w:rFonts w:ascii="Times New Roman" w:hAnsi="Times New Roman"/>
        </w:rPr>
        <w:t xml:space="preserve">       </w:t>
      </w:r>
      <w:r w:rsidR="00097115" w:rsidRPr="00B01267">
        <w:rPr>
          <w:rFonts w:ascii="Times New Roman" w:hAnsi="Times New Roman"/>
          <w:szCs w:val="21"/>
        </w:rPr>
        <w:t>（</w:t>
      </w:r>
      <w:r w:rsidR="00097115" w:rsidRPr="00B01267">
        <w:rPr>
          <w:rFonts w:ascii="Times New Roman" w:hAnsi="Times New Roman"/>
          <w:szCs w:val="21"/>
        </w:rPr>
        <w:t>5</w:t>
      </w:r>
      <w:r w:rsidR="00097115" w:rsidRPr="00B01267">
        <w:rPr>
          <w:rFonts w:ascii="Times New Roman" w:hAnsi="Times New Roman"/>
          <w:szCs w:val="21"/>
        </w:rPr>
        <w:t>）</w:t>
      </w:r>
    </w:p>
    <w:p w14:paraId="1E261BDD" w14:textId="77777777" w:rsidR="000F4FFB" w:rsidRDefault="00097115" w:rsidP="003A4CF4">
      <w:pPr>
        <w:jc w:val="left"/>
        <w:rPr>
          <w:rFonts w:ascii="Times New Roman" w:hAnsi="Times New Roman"/>
        </w:rPr>
      </w:pPr>
      <w:r w:rsidRPr="00B01267">
        <w:rPr>
          <w:rFonts w:ascii="Times New Roman" w:hAnsi="Times New Roman"/>
          <w:szCs w:val="21"/>
        </w:rPr>
        <w:t>式中</w:t>
      </w:r>
      <w:r w:rsidR="00085CB3">
        <w:rPr>
          <w:rFonts w:ascii="Times New Roman" w:hAnsi="Times New Roman" w:hint="eastAsia"/>
          <w:szCs w:val="21"/>
        </w:rPr>
        <w:t>：</w:t>
      </w:r>
      <w:r w:rsidR="00685400">
        <w:rPr>
          <w:rFonts w:ascii="Times New Roman" w:hAnsi="Times New Roman"/>
          <w:position w:val="-10"/>
        </w:rPr>
        <w:pict w14:anchorId="7FAD5BA3">
          <v:shape id="_x0000_i1037" type="#_x0000_t75" style="width:8.9pt;height:14.95pt">
            <v:imagedata r:id="rId45" o:title=""/>
          </v:shape>
        </w:pict>
      </w:r>
      <w:r w:rsidR="003A4CF4" w:rsidRPr="00B01267">
        <w:rPr>
          <w:rFonts w:ascii="Times New Roman" w:hAnsi="Times New Roman"/>
        </w:rPr>
        <w:t>为水平板厚度</w:t>
      </w:r>
      <w:r w:rsidR="00085CB3">
        <w:rPr>
          <w:rFonts w:ascii="Times New Roman" w:hAnsi="Times New Roman" w:hint="eastAsia"/>
        </w:rPr>
        <w:t>；</w:t>
      </w:r>
      <w:r w:rsidR="00685400">
        <w:rPr>
          <w:rFonts w:ascii="Times New Roman" w:hAnsi="Times New Roman"/>
          <w:position w:val="-10"/>
        </w:rPr>
        <w:pict w14:anchorId="38A16783">
          <v:shape id="_x0000_i1038" type="#_x0000_t75" style="width:12.1pt;height:14.95pt">
            <v:imagedata r:id="rId46" o:title=""/>
          </v:shape>
        </w:pict>
      </w:r>
      <w:r w:rsidR="003A4CF4" w:rsidRPr="00B01267">
        <w:rPr>
          <w:rFonts w:ascii="Times New Roman" w:hAnsi="Times New Roman"/>
        </w:rPr>
        <w:t>为上</w:t>
      </w:r>
      <w:proofErr w:type="gramStart"/>
      <w:r w:rsidR="003A4CF4" w:rsidRPr="00B01267">
        <w:rPr>
          <w:rFonts w:ascii="Times New Roman" w:hAnsi="Times New Roman"/>
        </w:rPr>
        <w:t>靴</w:t>
      </w:r>
      <w:proofErr w:type="gramEnd"/>
      <w:r w:rsidR="003A4CF4" w:rsidRPr="00B01267">
        <w:rPr>
          <w:rFonts w:ascii="Times New Roman" w:hAnsi="Times New Roman"/>
        </w:rPr>
        <w:t>板厚度</w:t>
      </w:r>
      <w:r w:rsidR="00085CB3">
        <w:rPr>
          <w:rFonts w:ascii="Times New Roman" w:hAnsi="Times New Roman" w:hint="eastAsia"/>
        </w:rPr>
        <w:t>；</w:t>
      </w:r>
      <w:r w:rsidR="00685400">
        <w:rPr>
          <w:rFonts w:ascii="Times New Roman" w:hAnsi="Times New Roman"/>
          <w:position w:val="-10"/>
        </w:rPr>
        <w:pict w14:anchorId="230CEAA0">
          <v:shape id="_x0000_i1039" type="#_x0000_t75" style="width:14.95pt;height:14.95pt">
            <v:imagedata r:id="rId47" o:title=""/>
          </v:shape>
        </w:pict>
      </w:r>
      <w:proofErr w:type="gramStart"/>
      <w:r w:rsidR="003A4CF4" w:rsidRPr="00B01267">
        <w:rPr>
          <w:rFonts w:ascii="Times New Roman" w:hAnsi="Times New Roman"/>
        </w:rPr>
        <w:t>为上靴板横截面</w:t>
      </w:r>
      <w:proofErr w:type="gramEnd"/>
      <w:r w:rsidR="003A4CF4" w:rsidRPr="00B01267">
        <w:rPr>
          <w:rFonts w:ascii="Times New Roman" w:hAnsi="Times New Roman"/>
        </w:rPr>
        <w:t>面积</w:t>
      </w:r>
      <w:r w:rsidR="00085CB3">
        <w:rPr>
          <w:rFonts w:ascii="Times New Roman" w:hAnsi="Times New Roman" w:hint="eastAsia"/>
        </w:rPr>
        <w:t>；</w:t>
      </w:r>
      <w:r w:rsidR="00685400">
        <w:rPr>
          <w:rFonts w:ascii="Times New Roman" w:hAnsi="Times New Roman"/>
          <w:position w:val="-6"/>
        </w:rPr>
        <w:pict w14:anchorId="4191D464">
          <v:shape id="_x0000_i1040" type="#_x0000_t75" style="width:8.9pt;height:12.85pt">
            <v:imagedata r:id="rId48" o:title=""/>
          </v:shape>
        </w:pict>
      </w:r>
      <w:r w:rsidR="00A00E82" w:rsidRPr="00B01267">
        <w:rPr>
          <w:rFonts w:ascii="Times New Roman" w:hAnsi="Times New Roman"/>
        </w:rPr>
        <w:t>为</w:t>
      </w:r>
      <w:proofErr w:type="gramStart"/>
      <w:r w:rsidR="00A00E82" w:rsidRPr="00B01267">
        <w:rPr>
          <w:rFonts w:ascii="Times New Roman" w:hAnsi="Times New Roman"/>
        </w:rPr>
        <w:t>上</w:t>
      </w:r>
      <w:r w:rsidR="003A4CF4" w:rsidRPr="00B01267">
        <w:rPr>
          <w:rFonts w:ascii="Times New Roman" w:hAnsi="Times New Roman"/>
        </w:rPr>
        <w:t>下靴板之间</w:t>
      </w:r>
      <w:proofErr w:type="gramEnd"/>
      <w:r w:rsidR="003A4CF4" w:rsidRPr="00B01267">
        <w:rPr>
          <w:rFonts w:ascii="Times New Roman" w:hAnsi="Times New Roman"/>
        </w:rPr>
        <w:t>错位间距</w:t>
      </w:r>
      <w:r w:rsidR="00085CB3">
        <w:rPr>
          <w:rFonts w:ascii="Times New Roman" w:hAnsi="Times New Roman" w:hint="eastAsia"/>
        </w:rPr>
        <w:t>；</w:t>
      </w:r>
      <w:r w:rsidR="00685400">
        <w:rPr>
          <w:rFonts w:ascii="Times New Roman" w:hAnsi="Times New Roman"/>
          <w:position w:val="-4"/>
        </w:rPr>
        <w:pict w14:anchorId="128DD91F">
          <v:shape id="_x0000_i1041" type="#_x0000_t75" style="width:13.9pt;height:12.85pt">
            <v:imagedata r:id="rId49" o:title=""/>
          </v:shape>
        </w:pict>
      </w:r>
      <w:r w:rsidR="003A4CF4" w:rsidRPr="00B01267">
        <w:rPr>
          <w:rFonts w:ascii="Times New Roman" w:hAnsi="Times New Roman"/>
        </w:rPr>
        <w:t>为单位长度弯矩，安全系数</w:t>
      </w:r>
      <w:r w:rsidR="004A6633">
        <w:rPr>
          <w:rFonts w:ascii="Times New Roman" w:hAnsi="Times New Roman"/>
          <w:position w:val="-10"/>
          <w:szCs w:val="21"/>
        </w:rPr>
        <w:pict w14:anchorId="66CF371A">
          <v:shape id="_x0000_i1042" type="#_x0000_t75" style="width:12.1pt;height:12.85pt">
            <v:imagedata r:id="rId50" o:title=""/>
          </v:shape>
        </w:pict>
      </w:r>
      <w:r w:rsidR="003A4CF4" w:rsidRPr="00B01267">
        <w:rPr>
          <w:rFonts w:ascii="Times New Roman" w:hAnsi="Times New Roman"/>
          <w:szCs w:val="21"/>
        </w:rPr>
        <w:t>=0.75</w:t>
      </w:r>
      <w:r w:rsidR="003A4CF4" w:rsidRPr="00B01267">
        <w:rPr>
          <w:rFonts w:ascii="Times New Roman" w:hAnsi="Times New Roman"/>
        </w:rPr>
        <w:t>。</w:t>
      </w:r>
    </w:p>
    <w:p w14:paraId="3D80AA0D" w14:textId="77777777" w:rsidR="000F4FFB" w:rsidRDefault="00F038BE" w:rsidP="00C04541">
      <w:pPr>
        <w:spacing w:beforeLines="50" w:before="156" w:afterLines="50" w:after="156"/>
        <w:jc w:val="left"/>
        <w:outlineLvl w:val="0"/>
        <w:rPr>
          <w:rFonts w:ascii="Times New Roman" w:eastAsia="黑体" w:hAnsi="Times New Roman"/>
          <w:bCs/>
          <w:szCs w:val="21"/>
        </w:rPr>
      </w:pPr>
      <w:r w:rsidRPr="007D4B9A">
        <w:rPr>
          <w:rFonts w:ascii="Times New Roman" w:eastAsia="黑体" w:hAnsi="Times New Roman"/>
          <w:bCs/>
          <w:szCs w:val="21"/>
        </w:rPr>
        <w:t>5.2</w:t>
      </w:r>
      <w:r w:rsidR="00C04541" w:rsidRPr="007D4B9A">
        <w:rPr>
          <w:rFonts w:ascii="Times New Roman" w:eastAsia="黑体" w:hAnsi="Times New Roman"/>
          <w:bCs/>
          <w:szCs w:val="21"/>
        </w:rPr>
        <w:t>理论公式分析</w:t>
      </w:r>
    </w:p>
    <w:p w14:paraId="3F775A4E" w14:textId="77777777" w:rsidR="000F4FFB" w:rsidRDefault="00C04541" w:rsidP="00C04541">
      <w:pPr>
        <w:ind w:firstLineChars="200" w:firstLine="420"/>
        <w:jc w:val="left"/>
        <w:rPr>
          <w:rFonts w:ascii="Times New Roman" w:hAnsi="Times New Roman"/>
          <w:szCs w:val="21"/>
        </w:rPr>
      </w:pPr>
      <w:r w:rsidRPr="00B01267">
        <w:rPr>
          <w:rFonts w:ascii="Times New Roman" w:hAnsi="Times New Roman"/>
          <w:szCs w:val="21"/>
        </w:rPr>
        <w:t>本文将以上设计公式计算结果汇总并与有限元结果进行对比，参见表</w:t>
      </w:r>
      <w:r w:rsidR="00EE3E96" w:rsidRPr="00B01267">
        <w:rPr>
          <w:rFonts w:ascii="Times New Roman" w:hAnsi="Times New Roman"/>
          <w:szCs w:val="21"/>
        </w:rPr>
        <w:t>2</w:t>
      </w:r>
      <w:r w:rsidRPr="00B01267">
        <w:rPr>
          <w:rFonts w:ascii="Times New Roman" w:hAnsi="Times New Roman"/>
          <w:szCs w:val="21"/>
        </w:rPr>
        <w:t>和表</w:t>
      </w:r>
      <w:r w:rsidR="00EE3E96" w:rsidRPr="00B01267">
        <w:rPr>
          <w:rFonts w:ascii="Times New Roman" w:hAnsi="Times New Roman"/>
          <w:szCs w:val="21"/>
        </w:rPr>
        <w:t>3</w:t>
      </w:r>
      <w:r w:rsidRPr="00B01267">
        <w:rPr>
          <w:rFonts w:ascii="Times New Roman" w:hAnsi="Times New Roman"/>
          <w:szCs w:val="21"/>
        </w:rPr>
        <w:t>。其中，为了便于与设计理论进行对比，本文将有限元计算结果乘以</w:t>
      </w:r>
      <w:r w:rsidRPr="00B01267">
        <w:rPr>
          <w:rFonts w:ascii="Times New Roman" w:hAnsi="Times New Roman"/>
          <w:szCs w:val="21"/>
        </w:rPr>
        <w:t>75%</w:t>
      </w:r>
      <w:proofErr w:type="gramStart"/>
      <w:r w:rsidRPr="00B01267">
        <w:rPr>
          <w:rFonts w:ascii="Times New Roman" w:hAnsi="Times New Roman"/>
          <w:szCs w:val="21"/>
        </w:rPr>
        <w:t>的折减系数</w:t>
      </w:r>
      <w:proofErr w:type="gramEnd"/>
      <w:r w:rsidRPr="00B01267">
        <w:rPr>
          <w:rFonts w:ascii="Times New Roman" w:hAnsi="Times New Roman"/>
          <w:szCs w:val="21"/>
        </w:rPr>
        <w:t>，用以考虑安全储备因素。其中，有限元计算承载力为</w:t>
      </w:r>
      <w:r w:rsidR="00085CB3">
        <w:rPr>
          <w:rFonts w:ascii="Times New Roman" w:hAnsi="Times New Roman" w:hint="eastAsia"/>
          <w:szCs w:val="21"/>
        </w:rPr>
        <w:t>3</w:t>
      </w:r>
      <w:r w:rsidRPr="00B01267">
        <w:rPr>
          <w:rFonts w:ascii="Times New Roman" w:hAnsi="Times New Roman"/>
          <w:szCs w:val="21"/>
        </w:rPr>
        <w:t>种破坏模式最先出现时刻对应的荷载数值。</w:t>
      </w:r>
    </w:p>
    <w:p w14:paraId="2D48970D" w14:textId="77777777" w:rsidR="000F4FFB" w:rsidRDefault="00C04541" w:rsidP="00C04541">
      <w:pPr>
        <w:ind w:firstLineChars="200" w:firstLine="420"/>
        <w:jc w:val="left"/>
        <w:rPr>
          <w:rFonts w:ascii="Times New Roman" w:hAnsi="Times New Roman"/>
          <w:szCs w:val="21"/>
        </w:rPr>
      </w:pPr>
      <w:r w:rsidRPr="00B01267">
        <w:rPr>
          <w:rFonts w:ascii="Times New Roman" w:hAnsi="Times New Roman"/>
          <w:szCs w:val="21"/>
        </w:rPr>
        <w:t>以</w:t>
      </w:r>
      <w:r w:rsidR="0069327E" w:rsidRPr="00B01267">
        <w:rPr>
          <w:rFonts w:ascii="Times New Roman" w:hAnsi="Times New Roman"/>
          <w:szCs w:val="21"/>
        </w:rPr>
        <w:t>试件</w:t>
      </w:r>
      <w:r w:rsidR="0069327E" w:rsidRPr="00B01267">
        <w:rPr>
          <w:rFonts w:ascii="Times New Roman" w:hAnsi="Times New Roman"/>
          <w:szCs w:val="21"/>
        </w:rPr>
        <w:t>1</w:t>
      </w:r>
      <w:r w:rsidR="0069327E" w:rsidRPr="00B01267">
        <w:rPr>
          <w:rFonts w:ascii="Times New Roman" w:hAnsi="Times New Roman"/>
          <w:szCs w:val="21"/>
        </w:rPr>
        <w:t>节点</w:t>
      </w:r>
      <w:r w:rsidRPr="00B01267">
        <w:rPr>
          <w:rFonts w:ascii="Times New Roman" w:hAnsi="Times New Roman"/>
          <w:szCs w:val="21"/>
        </w:rPr>
        <w:t>受</w:t>
      </w:r>
      <w:r w:rsidR="0069327E" w:rsidRPr="00B01267">
        <w:rPr>
          <w:rFonts w:ascii="Times New Roman" w:hAnsi="Times New Roman"/>
          <w:szCs w:val="21"/>
        </w:rPr>
        <w:t>压</w:t>
      </w:r>
      <w:r w:rsidRPr="00B01267">
        <w:rPr>
          <w:rFonts w:ascii="Times New Roman" w:hAnsi="Times New Roman"/>
          <w:szCs w:val="21"/>
        </w:rPr>
        <w:t>承载力为例，</w:t>
      </w:r>
      <w:r w:rsidR="0069327E" w:rsidRPr="00B01267">
        <w:rPr>
          <w:rFonts w:ascii="Times New Roman" w:hAnsi="Times New Roman"/>
          <w:szCs w:val="21"/>
        </w:rPr>
        <w:t>仿真结果显示</w:t>
      </w:r>
      <w:r w:rsidRPr="00B01267">
        <w:rPr>
          <w:rFonts w:ascii="Times New Roman" w:hAnsi="Times New Roman"/>
          <w:szCs w:val="21"/>
        </w:rPr>
        <w:t>主材</w:t>
      </w:r>
      <w:r w:rsidR="0069327E" w:rsidRPr="00B01267">
        <w:rPr>
          <w:rFonts w:ascii="Times New Roman" w:hAnsi="Times New Roman"/>
          <w:szCs w:val="21"/>
        </w:rPr>
        <w:t>（上角钢）率先发生</w:t>
      </w:r>
      <w:r w:rsidRPr="00B01267">
        <w:rPr>
          <w:rFonts w:ascii="Times New Roman" w:hAnsi="Times New Roman"/>
          <w:szCs w:val="21"/>
        </w:rPr>
        <w:t>材料屈服，</w:t>
      </w:r>
      <w:proofErr w:type="gramStart"/>
      <w:r w:rsidRPr="00B01267">
        <w:rPr>
          <w:rFonts w:ascii="Times New Roman" w:hAnsi="Times New Roman"/>
          <w:szCs w:val="21"/>
        </w:rPr>
        <w:t>然后靴板</w:t>
      </w:r>
      <w:r w:rsidR="0069327E" w:rsidRPr="00B01267">
        <w:rPr>
          <w:rFonts w:ascii="Times New Roman" w:hAnsi="Times New Roman"/>
          <w:szCs w:val="21"/>
        </w:rPr>
        <w:t>产生</w:t>
      </w:r>
      <w:proofErr w:type="gramEnd"/>
      <w:r w:rsidRPr="00B01267">
        <w:rPr>
          <w:rFonts w:ascii="Times New Roman" w:hAnsi="Times New Roman"/>
          <w:szCs w:val="21"/>
        </w:rPr>
        <w:t>贯通屈服带，最后水平板发生双贯通屈服带。</w:t>
      </w:r>
      <w:r w:rsidR="0069327E" w:rsidRPr="00B01267">
        <w:rPr>
          <w:rFonts w:ascii="Times New Roman" w:hAnsi="Times New Roman"/>
          <w:szCs w:val="21"/>
        </w:rPr>
        <w:t>以</w:t>
      </w:r>
      <w:r w:rsidRPr="00B01267">
        <w:rPr>
          <w:rFonts w:ascii="Times New Roman" w:hAnsi="Times New Roman"/>
          <w:szCs w:val="21"/>
        </w:rPr>
        <w:t>上角钢屈服破坏为特征，其考虑安全储备后的有限元计算数值为</w:t>
      </w:r>
      <w:r w:rsidRPr="00B01267">
        <w:rPr>
          <w:rFonts w:ascii="Times New Roman" w:hAnsi="Times New Roman"/>
          <w:szCs w:val="21"/>
        </w:rPr>
        <w:t xml:space="preserve">4418 </w:t>
      </w:r>
      <w:proofErr w:type="spellStart"/>
      <w:r w:rsidRPr="00B01267">
        <w:rPr>
          <w:rFonts w:ascii="Times New Roman" w:hAnsi="Times New Roman"/>
          <w:szCs w:val="21"/>
        </w:rPr>
        <w:t>kN</w:t>
      </w:r>
      <w:proofErr w:type="spellEnd"/>
      <w:r w:rsidRPr="00B01267">
        <w:rPr>
          <w:rFonts w:ascii="Times New Roman" w:hAnsi="Times New Roman"/>
          <w:szCs w:val="21"/>
        </w:rPr>
        <w:t>；此时，上角钢采用规范设计理论获得的承载力为</w:t>
      </w:r>
      <w:r w:rsidRPr="00B01267">
        <w:rPr>
          <w:rFonts w:ascii="Times New Roman" w:hAnsi="Times New Roman"/>
          <w:szCs w:val="21"/>
        </w:rPr>
        <w:t>4173</w:t>
      </w:r>
      <w:r w:rsidR="00085CB3">
        <w:rPr>
          <w:rFonts w:ascii="Times New Roman" w:hAnsi="Times New Roman" w:hint="eastAsia"/>
          <w:szCs w:val="21"/>
        </w:rPr>
        <w:t xml:space="preserve"> </w:t>
      </w:r>
      <w:proofErr w:type="spellStart"/>
      <w:r w:rsidRPr="00B01267">
        <w:rPr>
          <w:rFonts w:ascii="Times New Roman" w:hAnsi="Times New Roman"/>
          <w:szCs w:val="21"/>
        </w:rPr>
        <w:t>kN</w:t>
      </w:r>
      <w:proofErr w:type="spellEnd"/>
      <w:r w:rsidRPr="00B01267">
        <w:rPr>
          <w:rFonts w:ascii="Times New Roman" w:hAnsi="Times New Roman"/>
          <w:szCs w:val="21"/>
        </w:rPr>
        <w:t>，这与有限元计算非常吻合；而水平板计算理论显然过于保守，仅利用了其实际强度的</w:t>
      </w:r>
      <w:r w:rsidRPr="00B01267">
        <w:rPr>
          <w:rFonts w:ascii="Times New Roman" w:hAnsi="Times New Roman"/>
          <w:szCs w:val="21"/>
        </w:rPr>
        <w:t>51%</w:t>
      </w:r>
      <w:r w:rsidRPr="00B01267">
        <w:rPr>
          <w:rFonts w:ascii="Times New Roman" w:hAnsi="Times New Roman"/>
          <w:szCs w:val="21"/>
        </w:rPr>
        <w:t>。</w:t>
      </w:r>
    </w:p>
    <w:p w14:paraId="6D0B1619" w14:textId="77777777" w:rsidR="000F4FFB" w:rsidRDefault="00C04541" w:rsidP="00C04541">
      <w:pPr>
        <w:ind w:firstLineChars="200" w:firstLine="420"/>
        <w:jc w:val="left"/>
        <w:rPr>
          <w:rFonts w:ascii="Times New Roman" w:hAnsi="Times New Roman"/>
          <w:szCs w:val="21"/>
        </w:rPr>
      </w:pPr>
      <w:r w:rsidRPr="00B01267">
        <w:rPr>
          <w:rFonts w:ascii="Times New Roman" w:hAnsi="Times New Roman"/>
          <w:szCs w:val="21"/>
        </w:rPr>
        <w:t>以受压承载力中试件</w:t>
      </w:r>
      <w:r w:rsidRPr="00B01267">
        <w:rPr>
          <w:rFonts w:ascii="Times New Roman" w:hAnsi="Times New Roman"/>
          <w:szCs w:val="21"/>
        </w:rPr>
        <w:t>8</w:t>
      </w:r>
      <w:r w:rsidRPr="00B01267">
        <w:rPr>
          <w:rFonts w:ascii="Times New Roman" w:hAnsi="Times New Roman"/>
          <w:szCs w:val="21"/>
        </w:rPr>
        <w:t>为例，仿真</w:t>
      </w:r>
      <w:r w:rsidR="00CC5295" w:rsidRPr="00B01267">
        <w:rPr>
          <w:rFonts w:ascii="Times New Roman" w:hAnsi="Times New Roman"/>
          <w:szCs w:val="21"/>
        </w:rPr>
        <w:t>结果</w:t>
      </w:r>
      <w:r w:rsidRPr="00B01267">
        <w:rPr>
          <w:rFonts w:ascii="Times New Roman" w:hAnsi="Times New Roman"/>
          <w:szCs w:val="21"/>
        </w:rPr>
        <w:t>显示</w:t>
      </w:r>
      <w:proofErr w:type="gramStart"/>
      <w:r w:rsidRPr="00B01267">
        <w:rPr>
          <w:rFonts w:ascii="Times New Roman" w:hAnsi="Times New Roman"/>
          <w:szCs w:val="21"/>
        </w:rPr>
        <w:t>下靴板首先</w:t>
      </w:r>
      <w:proofErr w:type="gramEnd"/>
      <w:r w:rsidRPr="00B01267">
        <w:rPr>
          <w:rFonts w:ascii="Times New Roman" w:hAnsi="Times New Roman"/>
          <w:szCs w:val="21"/>
        </w:rPr>
        <w:t>发生贯通屈服带，然后上角钢材料发生</w:t>
      </w:r>
      <w:r w:rsidR="00CC5295" w:rsidRPr="00B01267">
        <w:rPr>
          <w:rFonts w:ascii="Times New Roman" w:hAnsi="Times New Roman"/>
          <w:szCs w:val="21"/>
        </w:rPr>
        <w:t>材料</w:t>
      </w:r>
      <w:r w:rsidRPr="00B01267">
        <w:rPr>
          <w:rFonts w:ascii="Times New Roman" w:hAnsi="Times New Roman"/>
          <w:szCs w:val="21"/>
        </w:rPr>
        <w:t>屈服，最后水平板发生双贯通屈服带。</w:t>
      </w:r>
      <w:proofErr w:type="gramStart"/>
      <w:r w:rsidRPr="00B01267">
        <w:rPr>
          <w:rFonts w:ascii="Times New Roman" w:hAnsi="Times New Roman"/>
          <w:szCs w:val="21"/>
        </w:rPr>
        <w:t>以下靴板破坏</w:t>
      </w:r>
      <w:proofErr w:type="gramEnd"/>
      <w:r w:rsidRPr="00B01267">
        <w:rPr>
          <w:rFonts w:ascii="Times New Roman" w:hAnsi="Times New Roman"/>
          <w:szCs w:val="21"/>
        </w:rPr>
        <w:t>为特征，有限元设计计算结果为</w:t>
      </w:r>
      <w:r w:rsidRPr="00B01267">
        <w:rPr>
          <w:rFonts w:ascii="Times New Roman" w:hAnsi="Times New Roman"/>
          <w:szCs w:val="21"/>
        </w:rPr>
        <w:t xml:space="preserve">3958 </w:t>
      </w:r>
      <w:proofErr w:type="spellStart"/>
      <w:r w:rsidRPr="00B01267">
        <w:rPr>
          <w:rFonts w:ascii="Times New Roman" w:hAnsi="Times New Roman"/>
          <w:szCs w:val="21"/>
        </w:rPr>
        <w:t>kN</w:t>
      </w:r>
      <w:proofErr w:type="spellEnd"/>
      <w:r w:rsidRPr="00B01267">
        <w:rPr>
          <w:rFonts w:ascii="Times New Roman" w:hAnsi="Times New Roman"/>
          <w:szCs w:val="21"/>
        </w:rPr>
        <w:t>；此时，</w:t>
      </w:r>
      <w:proofErr w:type="gramStart"/>
      <w:r w:rsidRPr="00B01267">
        <w:rPr>
          <w:rFonts w:ascii="Times New Roman" w:hAnsi="Times New Roman"/>
          <w:szCs w:val="21"/>
        </w:rPr>
        <w:t>靴板采用</w:t>
      </w:r>
      <w:proofErr w:type="gramEnd"/>
      <w:r w:rsidRPr="00B01267">
        <w:rPr>
          <w:rFonts w:ascii="Times New Roman" w:hAnsi="Times New Roman"/>
          <w:szCs w:val="21"/>
        </w:rPr>
        <w:t>规范设计理论获得的承载力为</w:t>
      </w:r>
      <w:r w:rsidRPr="00B01267">
        <w:rPr>
          <w:rFonts w:ascii="Times New Roman" w:hAnsi="Times New Roman"/>
          <w:szCs w:val="21"/>
        </w:rPr>
        <w:t xml:space="preserve">4968 </w:t>
      </w:r>
      <w:proofErr w:type="spellStart"/>
      <w:r w:rsidRPr="00B01267">
        <w:rPr>
          <w:rFonts w:ascii="Times New Roman" w:hAnsi="Times New Roman"/>
          <w:szCs w:val="21"/>
        </w:rPr>
        <w:t>kN</w:t>
      </w:r>
      <w:proofErr w:type="spellEnd"/>
      <w:r w:rsidRPr="00B01267">
        <w:rPr>
          <w:rFonts w:ascii="Times New Roman" w:hAnsi="Times New Roman"/>
          <w:szCs w:val="21"/>
        </w:rPr>
        <w:t>，</w:t>
      </w:r>
      <w:r w:rsidR="009F7C75" w:rsidRPr="00B01267">
        <w:rPr>
          <w:rFonts w:ascii="Times New Roman" w:hAnsi="Times New Roman"/>
          <w:szCs w:val="21"/>
        </w:rPr>
        <w:t>其结果偏于不安全</w:t>
      </w:r>
      <w:r w:rsidRPr="00B01267">
        <w:rPr>
          <w:rFonts w:ascii="Times New Roman" w:hAnsi="Times New Roman"/>
          <w:szCs w:val="21"/>
        </w:rPr>
        <w:t>；水平板计算理论则仍过于保守，仅考虑了其实际强度的</w:t>
      </w:r>
      <w:r w:rsidRPr="00B01267">
        <w:rPr>
          <w:rFonts w:ascii="Times New Roman" w:hAnsi="Times New Roman"/>
          <w:szCs w:val="21"/>
        </w:rPr>
        <w:t>56%</w:t>
      </w:r>
      <w:r w:rsidRPr="00B01267">
        <w:rPr>
          <w:rFonts w:ascii="Times New Roman" w:hAnsi="Times New Roman"/>
          <w:szCs w:val="21"/>
        </w:rPr>
        <w:t>。</w:t>
      </w:r>
    </w:p>
    <w:p w14:paraId="226E1739" w14:textId="77777777" w:rsidR="000F4FFB" w:rsidRDefault="00C04541" w:rsidP="00C04541">
      <w:pPr>
        <w:ind w:firstLineChars="200" w:firstLine="420"/>
        <w:jc w:val="left"/>
        <w:rPr>
          <w:rFonts w:ascii="Times New Roman" w:hAnsi="Times New Roman"/>
          <w:szCs w:val="21"/>
        </w:rPr>
      </w:pPr>
      <w:r w:rsidRPr="00B01267">
        <w:rPr>
          <w:rFonts w:ascii="Times New Roman" w:hAnsi="Times New Roman"/>
          <w:szCs w:val="21"/>
        </w:rPr>
        <w:t>总体而言，水平板计算公式均显示过于保守，其实际强度仅利用</w:t>
      </w:r>
      <w:r w:rsidRPr="00B01267">
        <w:rPr>
          <w:rFonts w:ascii="Times New Roman" w:hAnsi="Times New Roman"/>
          <w:szCs w:val="21"/>
        </w:rPr>
        <w:t>50%</w:t>
      </w:r>
      <w:r w:rsidRPr="00B01267">
        <w:rPr>
          <w:rFonts w:ascii="Times New Roman" w:hAnsi="Times New Roman"/>
          <w:szCs w:val="21"/>
        </w:rPr>
        <w:t>左右。这是因为理论公式主要是基于弹性分析法将上、</w:t>
      </w:r>
      <w:proofErr w:type="gramStart"/>
      <w:r w:rsidRPr="00B01267">
        <w:rPr>
          <w:rFonts w:ascii="Times New Roman" w:hAnsi="Times New Roman"/>
          <w:szCs w:val="21"/>
        </w:rPr>
        <w:t>下靴板形</w:t>
      </w:r>
      <w:proofErr w:type="gramEnd"/>
      <w:r w:rsidRPr="00B01267">
        <w:rPr>
          <w:rFonts w:ascii="Times New Roman" w:hAnsi="Times New Roman"/>
          <w:szCs w:val="21"/>
        </w:rPr>
        <w:t>心偏移导致的弯曲应力作为估算水平板连接板尺寸的重要因素。</w:t>
      </w:r>
      <w:r w:rsidR="009F7C75" w:rsidRPr="00B01267">
        <w:rPr>
          <w:rFonts w:ascii="Times New Roman" w:hAnsi="Times New Roman"/>
          <w:szCs w:val="21"/>
        </w:rPr>
        <w:t>此外，单变双角钢转换节点</w:t>
      </w:r>
      <w:r w:rsidR="00D60BEE" w:rsidRPr="00B01267">
        <w:rPr>
          <w:rFonts w:ascii="Times New Roman" w:hAnsi="Times New Roman"/>
          <w:szCs w:val="21"/>
        </w:rPr>
        <w:t>的承载力计算不能割裂成各个板件的承载力计算，因此，提出节点</w:t>
      </w:r>
      <w:r w:rsidR="009F7C75" w:rsidRPr="00B01267">
        <w:rPr>
          <w:rFonts w:ascii="Times New Roman" w:hAnsi="Times New Roman"/>
          <w:szCs w:val="21"/>
        </w:rPr>
        <w:t>整体承载力设计公式非常</w:t>
      </w:r>
      <w:r w:rsidR="00D60BEE" w:rsidRPr="00B01267">
        <w:rPr>
          <w:rFonts w:ascii="Times New Roman" w:hAnsi="Times New Roman"/>
          <w:szCs w:val="21"/>
        </w:rPr>
        <w:t>必要</w:t>
      </w:r>
      <w:r w:rsidR="009F7C75" w:rsidRPr="00B01267">
        <w:rPr>
          <w:rFonts w:ascii="Times New Roman" w:hAnsi="Times New Roman"/>
          <w:szCs w:val="21"/>
        </w:rPr>
        <w:t>。</w:t>
      </w:r>
    </w:p>
    <w:p w14:paraId="114AD32C" w14:textId="7D9D1FCE" w:rsidR="000F4FFB" w:rsidRDefault="00BE0C68" w:rsidP="00BE0C68">
      <w:pPr>
        <w:spacing w:beforeLines="50" w:before="156" w:afterLines="50" w:after="156"/>
        <w:jc w:val="left"/>
        <w:outlineLvl w:val="0"/>
        <w:rPr>
          <w:rFonts w:ascii="宋体" w:hAnsi="宋体"/>
          <w:bCs/>
          <w:sz w:val="28"/>
          <w:szCs w:val="28"/>
        </w:rPr>
      </w:pPr>
      <w:r>
        <w:rPr>
          <w:rFonts w:ascii="宋体" w:hAnsi="宋体"/>
          <w:b/>
          <w:bCs/>
          <w:sz w:val="24"/>
        </w:rPr>
        <w:t xml:space="preserve">6 </w:t>
      </w:r>
      <w:r w:rsidR="00C04541" w:rsidRPr="00CC104C">
        <w:rPr>
          <w:rFonts w:ascii="宋体" w:hAnsi="宋体"/>
          <w:bCs/>
          <w:sz w:val="28"/>
          <w:szCs w:val="28"/>
        </w:rPr>
        <w:t>节点承载力推荐公式</w:t>
      </w:r>
    </w:p>
    <w:p w14:paraId="0DC65F29" w14:textId="77777777" w:rsidR="000F4FFB" w:rsidRDefault="00C04541" w:rsidP="00C04541">
      <w:pPr>
        <w:ind w:firstLineChars="200" w:firstLine="420"/>
        <w:jc w:val="left"/>
        <w:rPr>
          <w:rFonts w:ascii="Times New Roman" w:hAnsi="Times New Roman"/>
          <w:szCs w:val="21"/>
        </w:rPr>
      </w:pPr>
      <w:r w:rsidRPr="00B01267">
        <w:rPr>
          <w:rFonts w:ascii="Times New Roman" w:hAnsi="Times New Roman"/>
          <w:szCs w:val="21"/>
        </w:rPr>
        <w:t>鉴于弹性分析法的保守性以及节点水平板塑性分析的可行性</w:t>
      </w:r>
      <w:r w:rsidR="008916B0">
        <w:rPr>
          <w:rFonts w:ascii="Times New Roman" w:hAnsi="Times New Roman"/>
          <w:szCs w:val="21"/>
          <w:vertAlign w:val="superscript"/>
        </w:rPr>
        <w:t>[16</w:t>
      </w:r>
      <w:r w:rsidR="008916B0">
        <w:rPr>
          <w:rFonts w:ascii="Times New Roman" w:hAnsi="Times New Roman" w:hint="eastAsia"/>
          <w:szCs w:val="21"/>
          <w:vertAlign w:val="superscript"/>
        </w:rPr>
        <w:t>-</w:t>
      </w:r>
      <w:r w:rsidR="000C4C92" w:rsidRPr="00B01267">
        <w:rPr>
          <w:rFonts w:ascii="Times New Roman" w:hAnsi="Times New Roman"/>
          <w:szCs w:val="21"/>
          <w:vertAlign w:val="superscript"/>
        </w:rPr>
        <w:t>17]</w:t>
      </w:r>
      <w:r w:rsidRPr="00B01267">
        <w:rPr>
          <w:rFonts w:ascii="Times New Roman" w:hAnsi="Times New Roman"/>
          <w:szCs w:val="21"/>
        </w:rPr>
        <w:t>，本文提出一种利用屈服线法的实用承载力计算公式。</w:t>
      </w:r>
    </w:p>
    <w:p w14:paraId="65FAB9BF" w14:textId="77777777" w:rsidR="000F4FFB" w:rsidRDefault="002E193B" w:rsidP="00BF283F">
      <w:pPr>
        <w:ind w:firstLineChars="200" w:firstLine="420"/>
        <w:jc w:val="left"/>
        <w:rPr>
          <w:rFonts w:ascii="Times New Roman" w:hAnsi="Times New Roman"/>
          <w:szCs w:val="21"/>
        </w:rPr>
      </w:pPr>
      <w:r w:rsidRPr="00B01267">
        <w:rPr>
          <w:rFonts w:ascii="Times New Roman" w:hAnsi="Times New Roman"/>
          <w:szCs w:val="21"/>
        </w:rPr>
        <w:lastRenderedPageBreak/>
        <w:t>屈服</w:t>
      </w:r>
      <w:proofErr w:type="gramStart"/>
      <w:r w:rsidRPr="00B01267">
        <w:rPr>
          <w:rFonts w:ascii="Times New Roman" w:hAnsi="Times New Roman"/>
          <w:szCs w:val="21"/>
        </w:rPr>
        <w:t>线方法</w:t>
      </w:r>
      <w:proofErr w:type="gramEnd"/>
      <w:r w:rsidRPr="00B01267">
        <w:rPr>
          <w:rFonts w:ascii="Times New Roman" w:hAnsi="Times New Roman"/>
          <w:szCs w:val="21"/>
        </w:rPr>
        <w:t>的基本原则为假定板块以屈服线下产生塑性铰，将原双向板划分为若干分块</w:t>
      </w:r>
      <w:r w:rsidR="004A5AEC" w:rsidRPr="00B01267">
        <w:rPr>
          <w:rFonts w:ascii="Times New Roman" w:hAnsi="Times New Roman"/>
          <w:szCs w:val="21"/>
        </w:rPr>
        <w:t>，每</w:t>
      </w:r>
      <w:r w:rsidRPr="00B01267">
        <w:rPr>
          <w:rFonts w:ascii="Times New Roman" w:hAnsi="Times New Roman"/>
          <w:szCs w:val="21"/>
        </w:rPr>
        <w:t>个分块间在屈服线转动条件</w:t>
      </w:r>
      <w:proofErr w:type="gramStart"/>
      <w:r w:rsidRPr="00B01267">
        <w:rPr>
          <w:rFonts w:ascii="Times New Roman" w:hAnsi="Times New Roman"/>
          <w:szCs w:val="21"/>
        </w:rPr>
        <w:t>下符合</w:t>
      </w:r>
      <w:proofErr w:type="gramEnd"/>
      <w:r w:rsidRPr="00B01267">
        <w:rPr>
          <w:rFonts w:ascii="Times New Roman" w:hAnsi="Times New Roman"/>
          <w:szCs w:val="21"/>
        </w:rPr>
        <w:t>几何协调关系，然后采用虚功原理或平衡方程来确定双向板的极限承载力</w:t>
      </w:r>
      <w:r w:rsidR="008916B0">
        <w:rPr>
          <w:rFonts w:ascii="Times New Roman" w:hAnsi="Times New Roman"/>
          <w:szCs w:val="21"/>
          <w:vertAlign w:val="superscript"/>
        </w:rPr>
        <w:t>[18</w:t>
      </w:r>
      <w:r w:rsidR="008916B0">
        <w:rPr>
          <w:rFonts w:ascii="Times New Roman" w:hAnsi="Times New Roman" w:hint="eastAsia"/>
          <w:szCs w:val="21"/>
          <w:vertAlign w:val="superscript"/>
        </w:rPr>
        <w:t>-</w:t>
      </w:r>
      <w:r w:rsidR="000C4C92" w:rsidRPr="00B01267">
        <w:rPr>
          <w:rFonts w:ascii="Times New Roman" w:hAnsi="Times New Roman"/>
          <w:szCs w:val="21"/>
          <w:vertAlign w:val="superscript"/>
        </w:rPr>
        <w:t>19]</w:t>
      </w:r>
      <w:r w:rsidRPr="00B01267">
        <w:rPr>
          <w:rFonts w:ascii="Times New Roman" w:hAnsi="Times New Roman"/>
          <w:szCs w:val="21"/>
        </w:rPr>
        <w:t>。</w:t>
      </w:r>
    </w:p>
    <w:p w14:paraId="57BD1403" w14:textId="77777777" w:rsidR="000F4FFB" w:rsidRDefault="00C04541" w:rsidP="00A0771D">
      <w:pPr>
        <w:ind w:firstLineChars="200" w:firstLine="420"/>
        <w:jc w:val="left"/>
        <w:rPr>
          <w:rFonts w:ascii="Times New Roman" w:hAnsi="Times New Roman"/>
          <w:szCs w:val="21"/>
        </w:rPr>
      </w:pPr>
      <w:r w:rsidRPr="00B01267">
        <w:rPr>
          <w:rFonts w:ascii="Times New Roman" w:hAnsi="Times New Roman"/>
          <w:szCs w:val="21"/>
        </w:rPr>
        <w:t>工程设计中</w:t>
      </w:r>
      <w:r w:rsidR="0049454B" w:rsidRPr="00B01267">
        <w:rPr>
          <w:rFonts w:ascii="Times New Roman" w:hAnsi="Times New Roman"/>
          <w:szCs w:val="21"/>
        </w:rPr>
        <w:t>，</w:t>
      </w:r>
      <w:r w:rsidRPr="00B01267">
        <w:rPr>
          <w:rFonts w:ascii="Times New Roman" w:hAnsi="Times New Roman"/>
          <w:szCs w:val="21"/>
        </w:rPr>
        <w:t>还需要考虑一定的安全储备</w:t>
      </w:r>
      <w:r w:rsidR="0049454B" w:rsidRPr="00B01267">
        <w:rPr>
          <w:rFonts w:ascii="Times New Roman" w:hAnsi="Times New Roman"/>
          <w:szCs w:val="21"/>
        </w:rPr>
        <w:t>，</w:t>
      </w:r>
      <w:r w:rsidRPr="00B01267">
        <w:rPr>
          <w:rFonts w:ascii="Times New Roman" w:hAnsi="Times New Roman"/>
          <w:szCs w:val="21"/>
        </w:rPr>
        <w:t>为此本论文</w:t>
      </w:r>
      <w:r w:rsidR="0049454B" w:rsidRPr="00B01267">
        <w:rPr>
          <w:rFonts w:ascii="Times New Roman" w:hAnsi="Times New Roman"/>
          <w:szCs w:val="21"/>
        </w:rPr>
        <w:t>在塑性铰理论基础上</w:t>
      </w:r>
      <w:r w:rsidR="00A0771D" w:rsidRPr="00B01267">
        <w:rPr>
          <w:rFonts w:ascii="Times New Roman" w:hAnsi="Times New Roman"/>
          <w:szCs w:val="21"/>
        </w:rPr>
        <w:t>还</w:t>
      </w:r>
      <w:r w:rsidRPr="00B01267">
        <w:rPr>
          <w:rFonts w:ascii="Times New Roman" w:hAnsi="Times New Roman"/>
          <w:szCs w:val="21"/>
        </w:rPr>
        <w:t>引入了</w:t>
      </w:r>
      <w:r w:rsidRPr="00B01267">
        <w:rPr>
          <w:rFonts w:ascii="Times New Roman" w:hAnsi="Times New Roman"/>
          <w:szCs w:val="21"/>
        </w:rPr>
        <w:t>“</w:t>
      </w:r>
      <w:r w:rsidRPr="00B01267">
        <w:rPr>
          <w:rFonts w:ascii="Times New Roman" w:hAnsi="Times New Roman"/>
          <w:szCs w:val="21"/>
        </w:rPr>
        <w:t>弹性设计</w:t>
      </w:r>
      <w:r w:rsidRPr="00B01267">
        <w:rPr>
          <w:rFonts w:ascii="Times New Roman" w:hAnsi="Times New Roman"/>
          <w:szCs w:val="21"/>
        </w:rPr>
        <w:t>”</w:t>
      </w:r>
      <w:r w:rsidRPr="00B01267">
        <w:rPr>
          <w:rFonts w:ascii="Times New Roman" w:hAnsi="Times New Roman"/>
          <w:szCs w:val="21"/>
        </w:rPr>
        <w:t>的概念</w:t>
      </w:r>
      <w:r w:rsidR="0049454B" w:rsidRPr="00B01267">
        <w:rPr>
          <w:rFonts w:ascii="Times New Roman" w:hAnsi="Times New Roman"/>
          <w:szCs w:val="21"/>
        </w:rPr>
        <w:t>，</w:t>
      </w:r>
      <w:r w:rsidRPr="00B01267">
        <w:rPr>
          <w:rFonts w:ascii="Times New Roman" w:hAnsi="Times New Roman"/>
          <w:szCs w:val="21"/>
        </w:rPr>
        <w:t>即</w:t>
      </w:r>
      <w:r w:rsidR="0049454B" w:rsidRPr="00B01267">
        <w:rPr>
          <w:rFonts w:ascii="Times New Roman" w:hAnsi="Times New Roman"/>
          <w:szCs w:val="21"/>
        </w:rPr>
        <w:t>，</w:t>
      </w:r>
      <w:r w:rsidRPr="00B01267">
        <w:rPr>
          <w:rFonts w:ascii="Times New Roman" w:hAnsi="Times New Roman"/>
          <w:szCs w:val="21"/>
        </w:rPr>
        <w:t>将塑性极限弯矩用弹性极限弯矩替代</w:t>
      </w:r>
      <w:r w:rsidR="0049454B" w:rsidRPr="00B01267">
        <w:rPr>
          <w:rFonts w:ascii="Times New Roman" w:hAnsi="Times New Roman"/>
          <w:szCs w:val="21"/>
        </w:rPr>
        <w:t>，以此考虑设计方法的实用性</w:t>
      </w:r>
      <w:r w:rsidRPr="00B01267">
        <w:rPr>
          <w:rFonts w:ascii="Times New Roman" w:hAnsi="Times New Roman"/>
          <w:szCs w:val="21"/>
        </w:rPr>
        <w:t>。</w:t>
      </w:r>
      <w:r w:rsidR="002E193B" w:rsidRPr="00B01267">
        <w:rPr>
          <w:rFonts w:ascii="Times New Roman" w:hAnsi="Times New Roman"/>
          <w:szCs w:val="21"/>
        </w:rPr>
        <w:t xml:space="preserve"> </w:t>
      </w:r>
    </w:p>
    <w:p w14:paraId="5248EC51" w14:textId="77777777" w:rsidR="000F4FFB" w:rsidRDefault="005514CF" w:rsidP="005F1BC2">
      <w:pPr>
        <w:ind w:firstLineChars="200" w:firstLine="420"/>
        <w:jc w:val="center"/>
        <w:rPr>
          <w:rStyle w:val="a4"/>
          <w:rFonts w:ascii="Times New Roman" w:hAnsi="Times New Roman"/>
        </w:rPr>
      </w:pPr>
      <w:r w:rsidRPr="00B01267">
        <w:rPr>
          <w:rFonts w:ascii="Times New Roman" w:hAnsi="Times New Roman"/>
          <w:noProof/>
        </w:rPr>
        <w:drawing>
          <wp:inline distT="0" distB="0" distL="0" distR="0" wp14:anchorId="3681CD2B" wp14:editId="2CA8B39A">
            <wp:extent cx="1820545" cy="1828800"/>
            <wp:effectExtent l="0" t="0" r="8255"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0545" cy="1828800"/>
                    </a:xfrm>
                    <a:prstGeom prst="rect">
                      <a:avLst/>
                    </a:prstGeom>
                    <a:noFill/>
                    <a:ln>
                      <a:noFill/>
                    </a:ln>
                  </pic:spPr>
                </pic:pic>
              </a:graphicData>
            </a:graphic>
          </wp:inline>
        </w:drawing>
      </w:r>
    </w:p>
    <w:p w14:paraId="31721221" w14:textId="77777777" w:rsidR="000F4FFB" w:rsidRDefault="005F1BC2" w:rsidP="00BA1452">
      <w:pPr>
        <w:jc w:val="center"/>
        <w:rPr>
          <w:rFonts w:ascii="Times New Roman" w:hAnsi="Times New Roman"/>
          <w:sz w:val="18"/>
          <w:szCs w:val="18"/>
        </w:rPr>
      </w:pPr>
      <w:r w:rsidRPr="00BA1452">
        <w:rPr>
          <w:rFonts w:ascii="Times New Roman" w:hAnsi="Times New Roman"/>
          <w:sz w:val="18"/>
          <w:szCs w:val="18"/>
        </w:rPr>
        <w:t>图</w:t>
      </w:r>
      <w:r w:rsidR="00BC2163" w:rsidRPr="00BA1452">
        <w:rPr>
          <w:rFonts w:ascii="Times New Roman" w:hAnsi="Times New Roman"/>
          <w:sz w:val="18"/>
          <w:szCs w:val="18"/>
        </w:rPr>
        <w:t xml:space="preserve">7 </w:t>
      </w:r>
      <w:r w:rsidRPr="00BA1452">
        <w:rPr>
          <w:rFonts w:ascii="Times New Roman" w:hAnsi="Times New Roman"/>
          <w:sz w:val="18"/>
          <w:szCs w:val="18"/>
        </w:rPr>
        <w:t>水平板屈服线模型计算图示</w:t>
      </w:r>
    </w:p>
    <w:p w14:paraId="002E57C8" w14:textId="77777777" w:rsidR="000F4FFB" w:rsidRDefault="000F4FFB" w:rsidP="00BA1452">
      <w:pPr>
        <w:jc w:val="center"/>
        <w:rPr>
          <w:rFonts w:ascii="Times New Roman" w:hAnsi="Times New Roman"/>
          <w:sz w:val="18"/>
          <w:szCs w:val="18"/>
        </w:rPr>
      </w:pPr>
    </w:p>
    <w:p w14:paraId="0FE6357D" w14:textId="77777777" w:rsidR="000F4FFB" w:rsidRDefault="00A0771D" w:rsidP="00A0771D">
      <w:pPr>
        <w:ind w:firstLineChars="200" w:firstLine="420"/>
        <w:jc w:val="left"/>
        <w:rPr>
          <w:rFonts w:ascii="Times New Roman" w:hAnsi="Times New Roman"/>
          <w:szCs w:val="21"/>
        </w:rPr>
      </w:pPr>
      <w:r w:rsidRPr="00B01267">
        <w:rPr>
          <w:rFonts w:ascii="Times New Roman" w:hAnsi="Times New Roman"/>
          <w:szCs w:val="21"/>
        </w:rPr>
        <w:t>根据单变双角钢转换节点的有限元分析结果，绘制出符合水平板受力特征的屈服线模型简图，见图</w:t>
      </w:r>
      <w:r w:rsidR="00BC2163" w:rsidRPr="00B01267">
        <w:rPr>
          <w:rFonts w:ascii="Times New Roman" w:hAnsi="Times New Roman"/>
          <w:szCs w:val="21"/>
        </w:rPr>
        <w:t>7</w:t>
      </w:r>
      <w:r w:rsidRPr="00B01267">
        <w:rPr>
          <w:rFonts w:ascii="Times New Roman" w:hAnsi="Times New Roman"/>
          <w:szCs w:val="21"/>
        </w:rPr>
        <w:t>。由于各个试件的水平板均呈现相似的变形和应力云图。在此，</w:t>
      </w:r>
      <w:r w:rsidR="00C04541" w:rsidRPr="00B01267">
        <w:rPr>
          <w:rFonts w:ascii="Times New Roman" w:hAnsi="Times New Roman"/>
          <w:szCs w:val="21"/>
        </w:rPr>
        <w:t>假设</w:t>
      </w:r>
      <w:r w:rsidR="00C04541" w:rsidRPr="00B01267">
        <w:rPr>
          <w:rFonts w:ascii="Times New Roman" w:hAnsi="Times New Roman"/>
          <w:szCs w:val="21"/>
        </w:rPr>
        <w:t>II</w:t>
      </w:r>
      <w:r w:rsidR="00C04541" w:rsidRPr="00B01267">
        <w:rPr>
          <w:rFonts w:ascii="Times New Roman" w:hAnsi="Times New Roman"/>
          <w:szCs w:val="21"/>
        </w:rPr>
        <w:t>区域</w:t>
      </w:r>
      <w:r w:rsidR="00C04541" w:rsidRPr="00B01267">
        <w:rPr>
          <w:rFonts w:ascii="Times New Roman" w:hAnsi="Times New Roman"/>
          <w:szCs w:val="21"/>
        </w:rPr>
        <w:t>B</w:t>
      </w:r>
      <w:r w:rsidR="00C04541" w:rsidRPr="00B01267">
        <w:rPr>
          <w:rFonts w:ascii="Times New Roman" w:hAnsi="Times New Roman"/>
          <w:szCs w:val="21"/>
        </w:rPr>
        <w:t>点发生最大位移</w:t>
      </w:r>
      <w:r w:rsidR="00685400">
        <w:rPr>
          <w:rFonts w:ascii="Times New Roman" w:hAnsi="Times New Roman"/>
          <w:position w:val="-12"/>
          <w:szCs w:val="21"/>
        </w:rPr>
        <w:pict w14:anchorId="5EFEF1A3">
          <v:shape id="_x0000_i1043" type="#_x0000_t75" style="width:12.85pt;height:18.2pt">
            <v:imagedata r:id="rId52" o:title=""/>
          </v:shape>
        </w:pict>
      </w:r>
      <w:r w:rsidR="00C04541" w:rsidRPr="00B01267">
        <w:rPr>
          <w:rFonts w:ascii="Times New Roman" w:hAnsi="Times New Roman"/>
          <w:szCs w:val="21"/>
        </w:rPr>
        <w:t>，</w:t>
      </w:r>
      <w:r w:rsidR="00C04541" w:rsidRPr="00B01267">
        <w:rPr>
          <w:rFonts w:ascii="Times New Roman" w:hAnsi="Times New Roman"/>
          <w:szCs w:val="21"/>
        </w:rPr>
        <w:t>I</w:t>
      </w:r>
      <w:r w:rsidR="00C04541" w:rsidRPr="00B01267">
        <w:rPr>
          <w:rFonts w:ascii="Times New Roman" w:hAnsi="Times New Roman"/>
          <w:szCs w:val="21"/>
        </w:rPr>
        <w:t>区域</w:t>
      </w:r>
      <w:r w:rsidR="00C04541" w:rsidRPr="00B01267">
        <w:rPr>
          <w:rFonts w:ascii="Times New Roman" w:hAnsi="Times New Roman"/>
          <w:szCs w:val="21"/>
        </w:rPr>
        <w:t>D</w:t>
      </w:r>
      <w:r w:rsidR="00C04541" w:rsidRPr="00B01267">
        <w:rPr>
          <w:rFonts w:ascii="Times New Roman" w:hAnsi="Times New Roman"/>
          <w:szCs w:val="21"/>
        </w:rPr>
        <w:t>发生最大位移</w:t>
      </w:r>
      <w:r w:rsidR="00685400">
        <w:rPr>
          <w:rFonts w:ascii="Times New Roman" w:hAnsi="Times New Roman"/>
          <w:position w:val="-12"/>
          <w:szCs w:val="21"/>
        </w:rPr>
        <w:pict w14:anchorId="7588DA1F">
          <v:shape id="_x0000_i1044" type="#_x0000_t75" style="width:12.85pt;height:18.2pt">
            <v:imagedata r:id="rId53" o:title=""/>
          </v:shape>
        </w:pict>
      </w:r>
      <w:r w:rsidRPr="00B01267">
        <w:rPr>
          <w:rFonts w:ascii="Times New Roman" w:hAnsi="Times New Roman"/>
          <w:szCs w:val="21"/>
        </w:rPr>
        <w:t>。仿真计算结果显示</w:t>
      </w:r>
      <w:r w:rsidR="00C04541" w:rsidRPr="00B01267">
        <w:rPr>
          <w:rFonts w:ascii="Times New Roman" w:hAnsi="Times New Roman"/>
          <w:szCs w:val="21"/>
        </w:rPr>
        <w:t>I</w:t>
      </w:r>
      <w:r w:rsidR="00C04541" w:rsidRPr="00B01267">
        <w:rPr>
          <w:rFonts w:ascii="Times New Roman" w:hAnsi="Times New Roman"/>
          <w:szCs w:val="21"/>
        </w:rPr>
        <w:t>区域和</w:t>
      </w:r>
      <w:r w:rsidR="00C04541" w:rsidRPr="00B01267">
        <w:rPr>
          <w:rFonts w:ascii="Times New Roman" w:hAnsi="Times New Roman"/>
          <w:szCs w:val="21"/>
        </w:rPr>
        <w:t>II</w:t>
      </w:r>
      <w:r w:rsidR="00C04541" w:rsidRPr="00B01267">
        <w:rPr>
          <w:rFonts w:ascii="Times New Roman" w:hAnsi="Times New Roman"/>
          <w:szCs w:val="21"/>
        </w:rPr>
        <w:t>区域</w:t>
      </w:r>
      <w:r w:rsidRPr="00B01267">
        <w:rPr>
          <w:rFonts w:ascii="Times New Roman" w:hAnsi="Times New Roman"/>
          <w:szCs w:val="21"/>
        </w:rPr>
        <w:t>的</w:t>
      </w:r>
      <w:r w:rsidR="0071363F" w:rsidRPr="00B01267">
        <w:rPr>
          <w:rFonts w:ascii="Times New Roman" w:hAnsi="Times New Roman"/>
          <w:szCs w:val="21"/>
        </w:rPr>
        <w:t>各自</w:t>
      </w:r>
      <w:r w:rsidRPr="00B01267">
        <w:rPr>
          <w:rFonts w:ascii="Times New Roman" w:hAnsi="Times New Roman"/>
          <w:szCs w:val="21"/>
        </w:rPr>
        <w:t>最大位移</w:t>
      </w:r>
      <w:r w:rsidR="00C04541" w:rsidRPr="00B01267">
        <w:rPr>
          <w:rFonts w:ascii="Times New Roman" w:hAnsi="Times New Roman"/>
          <w:szCs w:val="21"/>
        </w:rPr>
        <w:t>呈现</w:t>
      </w:r>
      <w:r w:rsidRPr="00B01267">
        <w:rPr>
          <w:rFonts w:ascii="Times New Roman" w:hAnsi="Times New Roman"/>
          <w:szCs w:val="21"/>
        </w:rPr>
        <w:t>近似比例关系为：</w:t>
      </w:r>
    </w:p>
    <w:p w14:paraId="1DAE1791" w14:textId="77777777" w:rsidR="000F4FFB" w:rsidRDefault="00685400" w:rsidP="00A0771D">
      <w:pPr>
        <w:ind w:firstLineChars="200" w:firstLine="420"/>
        <w:jc w:val="left"/>
        <w:rPr>
          <w:rFonts w:ascii="Times New Roman" w:hAnsi="Times New Roman"/>
        </w:rPr>
      </w:pPr>
      <w:r>
        <w:rPr>
          <w:rFonts w:ascii="Times New Roman" w:hAnsi="Times New Roman"/>
          <w:position w:val="-26"/>
        </w:rPr>
        <w:pict w14:anchorId="1E24C449">
          <v:shape id="_x0000_i1045" type="#_x0000_t75" style="width:53.1pt;height:29.95pt">
            <v:imagedata r:id="rId54" o:title=""/>
          </v:shape>
        </w:pict>
      </w:r>
    </w:p>
    <w:p w14:paraId="13F0981C" w14:textId="77777777" w:rsidR="000F4FFB" w:rsidRDefault="00A0771D" w:rsidP="00A0771D">
      <w:pPr>
        <w:ind w:firstLineChars="200" w:firstLine="420"/>
        <w:jc w:val="left"/>
        <w:rPr>
          <w:rFonts w:ascii="Times New Roman" w:hAnsi="Times New Roman"/>
          <w:szCs w:val="21"/>
        </w:rPr>
      </w:pPr>
      <w:r w:rsidRPr="00B01267">
        <w:rPr>
          <w:rFonts w:ascii="Times New Roman" w:hAnsi="Times New Roman"/>
          <w:szCs w:val="21"/>
        </w:rPr>
        <w:t>然后，</w:t>
      </w:r>
      <w:r w:rsidR="00C04541" w:rsidRPr="00B01267">
        <w:rPr>
          <w:rFonts w:ascii="Times New Roman" w:hAnsi="Times New Roman"/>
          <w:szCs w:val="21"/>
        </w:rPr>
        <w:t>以屈服线为边界，各个分块板件符合几何协调关系，以此推导出发生的转角，求解</w:t>
      </w:r>
      <w:r w:rsidRPr="00B01267">
        <w:rPr>
          <w:rFonts w:ascii="Times New Roman" w:hAnsi="Times New Roman"/>
          <w:szCs w:val="21"/>
        </w:rPr>
        <w:t>过程</w:t>
      </w:r>
      <w:r w:rsidR="00C04541" w:rsidRPr="00B01267">
        <w:rPr>
          <w:rFonts w:ascii="Times New Roman" w:hAnsi="Times New Roman"/>
          <w:szCs w:val="21"/>
        </w:rPr>
        <w:t>如下</w:t>
      </w:r>
      <w:r w:rsidR="00085CB3">
        <w:rPr>
          <w:rFonts w:ascii="Times New Roman" w:hAnsi="Times New Roman" w:hint="eastAsia"/>
          <w:szCs w:val="21"/>
        </w:rPr>
        <w:t>。</w:t>
      </w:r>
    </w:p>
    <w:p w14:paraId="2437E607" w14:textId="77777777" w:rsidR="000F4FFB" w:rsidRDefault="00085CB3" w:rsidP="008916B0">
      <w:pPr>
        <w:ind w:firstLineChars="200" w:firstLine="420"/>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sidR="00C04541" w:rsidRPr="00B01267">
        <w:rPr>
          <w:rFonts w:ascii="Times New Roman" w:hAnsi="Times New Roman"/>
          <w:szCs w:val="21"/>
        </w:rPr>
        <w:t>屈服线转角</w:t>
      </w:r>
      <w:r w:rsidR="008916B0">
        <w:rPr>
          <w:rFonts w:ascii="Times New Roman" w:hAnsi="Times New Roman" w:hint="eastAsia"/>
          <w:szCs w:val="21"/>
        </w:rPr>
        <w:t>。</w:t>
      </w:r>
      <w:r>
        <w:rPr>
          <w:rFonts w:ascii="Times New Roman" w:hAnsi="Times New Roman"/>
          <w:szCs w:val="21"/>
        </w:rPr>
        <w:t>对于</w:t>
      </w:r>
      <w:r w:rsidR="00C04541" w:rsidRPr="00B01267">
        <w:rPr>
          <w:rFonts w:ascii="Times New Roman" w:hAnsi="Times New Roman"/>
          <w:szCs w:val="21"/>
        </w:rPr>
        <w:t>区域</w:t>
      </w:r>
      <w:r w:rsidR="00C04541" w:rsidRPr="00B01267">
        <w:rPr>
          <w:rFonts w:ascii="Times New Roman" w:hAnsi="Times New Roman"/>
          <w:szCs w:val="21"/>
        </w:rPr>
        <w:t>II</w:t>
      </w:r>
      <w:r>
        <w:rPr>
          <w:rFonts w:ascii="Times New Roman" w:hAnsi="Times New Roman" w:hint="eastAsia"/>
          <w:szCs w:val="21"/>
        </w:rPr>
        <w:t>，</w:t>
      </w:r>
      <w:r w:rsidR="00C04541" w:rsidRPr="00B01267">
        <w:rPr>
          <w:rFonts w:ascii="Times New Roman" w:hAnsi="Times New Roman"/>
          <w:szCs w:val="21"/>
        </w:rPr>
        <w:t>板块</w:t>
      </w:r>
      <w:r w:rsidR="00C04541" w:rsidRPr="00B01267">
        <w:rPr>
          <w:rFonts w:ascii="Times New Roman" w:hAnsi="Times New Roman"/>
          <w:szCs w:val="21"/>
        </w:rPr>
        <w:t>OAB</w:t>
      </w:r>
      <w:r w:rsidR="00C04541" w:rsidRPr="00B01267">
        <w:rPr>
          <w:rFonts w:ascii="Times New Roman" w:hAnsi="Times New Roman"/>
          <w:szCs w:val="21"/>
        </w:rPr>
        <w:t>绕</w:t>
      </w:r>
      <w:proofErr w:type="gramStart"/>
      <w:r w:rsidR="00C04541" w:rsidRPr="00B01267">
        <w:rPr>
          <w:rFonts w:ascii="Times New Roman" w:hAnsi="Times New Roman"/>
          <w:szCs w:val="21"/>
        </w:rPr>
        <w:t>支承边</w:t>
      </w:r>
      <w:proofErr w:type="gramEnd"/>
      <w:r w:rsidR="00C04541" w:rsidRPr="00B01267">
        <w:rPr>
          <w:rFonts w:ascii="Times New Roman" w:hAnsi="Times New Roman"/>
          <w:szCs w:val="21"/>
        </w:rPr>
        <w:t>OA</w:t>
      </w:r>
      <w:r w:rsidR="00C04541" w:rsidRPr="00B01267">
        <w:rPr>
          <w:rFonts w:ascii="Times New Roman" w:hAnsi="Times New Roman"/>
          <w:szCs w:val="21"/>
        </w:rPr>
        <w:t>的转角为，即屈服线</w:t>
      </w:r>
      <w:r w:rsidR="00C04541" w:rsidRPr="00B01267">
        <w:rPr>
          <w:rFonts w:ascii="Times New Roman" w:hAnsi="Times New Roman"/>
          <w:szCs w:val="21"/>
        </w:rPr>
        <w:t>OA</w:t>
      </w:r>
      <w:r>
        <w:rPr>
          <w:rFonts w:ascii="Times New Roman" w:hAnsi="Times New Roman"/>
          <w:szCs w:val="21"/>
        </w:rPr>
        <w:t>的转角为</w:t>
      </w:r>
      <w:r w:rsidR="004A6633">
        <w:rPr>
          <w:rFonts w:ascii="Times New Roman" w:hAnsi="Times New Roman"/>
          <w:position w:val="-32"/>
          <w:szCs w:val="21"/>
        </w:rPr>
        <w:pict w14:anchorId="038AE317">
          <v:shape id="_x0000_i1046" type="#_x0000_t75" style="width:62pt;height:38.85pt">
            <v:imagedata r:id="rId55" o:title=""/>
          </v:shape>
        </w:pict>
      </w:r>
      <w:r>
        <w:rPr>
          <w:rFonts w:ascii="Times New Roman" w:hAnsi="Times New Roman" w:hint="eastAsia"/>
          <w:szCs w:val="21"/>
        </w:rPr>
        <w:t>，</w:t>
      </w:r>
      <w:r w:rsidR="00C04541" w:rsidRPr="00B01267">
        <w:rPr>
          <w:rFonts w:ascii="Times New Roman" w:hAnsi="Times New Roman"/>
          <w:szCs w:val="21"/>
        </w:rPr>
        <w:t>屈服线</w:t>
      </w:r>
      <w:r w:rsidR="00C04541" w:rsidRPr="00B01267">
        <w:rPr>
          <w:rFonts w:ascii="Times New Roman" w:hAnsi="Times New Roman"/>
          <w:szCs w:val="21"/>
        </w:rPr>
        <w:t>O</w:t>
      </w:r>
      <w:proofErr w:type="gramStart"/>
      <w:r w:rsidR="00C04541" w:rsidRPr="00B01267">
        <w:rPr>
          <w:rFonts w:ascii="Times New Roman" w:hAnsi="Times New Roman"/>
          <w:szCs w:val="21"/>
        </w:rPr>
        <w:t>’</w:t>
      </w:r>
      <w:proofErr w:type="gramEnd"/>
      <w:r w:rsidR="00C04541" w:rsidRPr="00B01267">
        <w:rPr>
          <w:rFonts w:ascii="Times New Roman" w:hAnsi="Times New Roman"/>
          <w:szCs w:val="21"/>
        </w:rPr>
        <w:t>A</w:t>
      </w:r>
      <w:proofErr w:type="gramStart"/>
      <w:r w:rsidR="00C04541" w:rsidRPr="00B01267">
        <w:rPr>
          <w:rFonts w:ascii="Times New Roman" w:hAnsi="Times New Roman"/>
          <w:szCs w:val="21"/>
        </w:rPr>
        <w:t>’</w:t>
      </w:r>
      <w:proofErr w:type="gramEnd"/>
      <w:r>
        <w:rPr>
          <w:rFonts w:ascii="Times New Roman" w:hAnsi="Times New Roman"/>
          <w:szCs w:val="21"/>
        </w:rPr>
        <w:t>按比例其转角为</w:t>
      </w:r>
      <w:r w:rsidR="004A6633">
        <w:rPr>
          <w:rFonts w:ascii="Times New Roman" w:hAnsi="Times New Roman"/>
          <w:position w:val="-32"/>
        </w:rPr>
        <w:pict w14:anchorId="0236902C">
          <v:shape id="_x0000_i1047" type="#_x0000_t75" style="width:53.1pt;height:38.85pt">
            <v:imagedata r:id="rId56" o:title=""/>
          </v:shape>
        </w:pict>
      </w:r>
      <w:r>
        <w:rPr>
          <w:rFonts w:ascii="Times New Roman" w:hAnsi="Times New Roman" w:hint="eastAsia"/>
          <w:szCs w:val="21"/>
        </w:rPr>
        <w:t>。</w:t>
      </w:r>
      <w:r>
        <w:rPr>
          <w:rFonts w:ascii="Times New Roman" w:hAnsi="Times New Roman" w:hint="eastAsia"/>
          <w:szCs w:val="21"/>
        </w:rPr>
        <w:t xml:space="preserve"> </w:t>
      </w:r>
      <w:r w:rsidR="0058395F" w:rsidRPr="00B01267">
        <w:rPr>
          <w:rFonts w:ascii="Times New Roman" w:hAnsi="Times New Roman"/>
          <w:szCs w:val="21"/>
        </w:rPr>
        <w:t>O</w:t>
      </w:r>
      <w:proofErr w:type="gramStart"/>
      <w:r w:rsidR="0058395F" w:rsidRPr="00B01267">
        <w:rPr>
          <w:rFonts w:ascii="Times New Roman" w:hAnsi="Times New Roman"/>
          <w:szCs w:val="21"/>
        </w:rPr>
        <w:t>’</w:t>
      </w:r>
      <w:proofErr w:type="gramEnd"/>
      <w:r w:rsidR="0058395F" w:rsidRPr="00B01267">
        <w:rPr>
          <w:rFonts w:ascii="Times New Roman" w:hAnsi="Times New Roman"/>
          <w:szCs w:val="21"/>
        </w:rPr>
        <w:t>A</w:t>
      </w:r>
      <w:proofErr w:type="gramStart"/>
      <w:r w:rsidR="0058395F" w:rsidRPr="00B01267">
        <w:rPr>
          <w:rFonts w:ascii="Times New Roman" w:hAnsi="Times New Roman"/>
          <w:szCs w:val="21"/>
        </w:rPr>
        <w:t>’</w:t>
      </w:r>
      <w:proofErr w:type="gramEnd"/>
      <w:r w:rsidR="0058395F" w:rsidRPr="00B01267">
        <w:rPr>
          <w:rFonts w:ascii="Times New Roman" w:hAnsi="Times New Roman"/>
          <w:szCs w:val="21"/>
        </w:rPr>
        <w:t>和</w:t>
      </w:r>
      <w:r w:rsidR="0058395F" w:rsidRPr="00B01267">
        <w:rPr>
          <w:rFonts w:ascii="Times New Roman" w:hAnsi="Times New Roman"/>
          <w:szCs w:val="21"/>
        </w:rPr>
        <w:t>OA</w:t>
      </w:r>
      <w:r>
        <w:rPr>
          <w:rFonts w:ascii="Times New Roman" w:hAnsi="Times New Roman"/>
          <w:szCs w:val="21"/>
        </w:rPr>
        <w:t>对应，为</w:t>
      </w:r>
      <w:proofErr w:type="gramStart"/>
      <w:r>
        <w:rPr>
          <w:rFonts w:ascii="Times New Roman" w:hAnsi="Times New Roman"/>
          <w:szCs w:val="21"/>
        </w:rPr>
        <w:t>下靴板</w:t>
      </w:r>
      <w:proofErr w:type="gramEnd"/>
      <w:r>
        <w:rPr>
          <w:rFonts w:ascii="Times New Roman" w:hAnsi="Times New Roman"/>
          <w:szCs w:val="21"/>
        </w:rPr>
        <w:t>在水平板交接的位置，其他上角码带</w:t>
      </w:r>
      <w:proofErr w:type="gramStart"/>
      <w:r>
        <w:rPr>
          <w:rFonts w:ascii="Times New Roman" w:hAnsi="Times New Roman"/>
          <w:szCs w:val="21"/>
        </w:rPr>
        <w:t>撇标志</w:t>
      </w:r>
      <w:proofErr w:type="gramEnd"/>
      <w:r>
        <w:rPr>
          <w:rFonts w:ascii="Times New Roman" w:hAnsi="Times New Roman"/>
          <w:szCs w:val="21"/>
        </w:rPr>
        <w:t>与其类似。</w:t>
      </w:r>
    </w:p>
    <w:p w14:paraId="4B9C40B1" w14:textId="77777777" w:rsidR="000F4FFB" w:rsidRDefault="00C04541" w:rsidP="008916B0">
      <w:pPr>
        <w:ind w:firstLineChars="200" w:firstLine="420"/>
        <w:jc w:val="left"/>
        <w:rPr>
          <w:rFonts w:ascii="Times New Roman" w:hAnsi="Times New Roman"/>
          <w:szCs w:val="21"/>
        </w:rPr>
      </w:pPr>
      <w:r w:rsidRPr="00B01267">
        <w:rPr>
          <w:rFonts w:ascii="Times New Roman" w:hAnsi="Times New Roman"/>
          <w:szCs w:val="21"/>
        </w:rPr>
        <w:t>板块</w:t>
      </w:r>
      <w:r w:rsidRPr="00B01267">
        <w:rPr>
          <w:rFonts w:ascii="Times New Roman" w:hAnsi="Times New Roman"/>
          <w:szCs w:val="21"/>
        </w:rPr>
        <w:t>OBC</w:t>
      </w:r>
      <w:r w:rsidRPr="00B01267">
        <w:rPr>
          <w:rFonts w:ascii="Times New Roman" w:hAnsi="Times New Roman"/>
          <w:szCs w:val="21"/>
        </w:rPr>
        <w:t>绕</w:t>
      </w:r>
      <w:proofErr w:type="gramStart"/>
      <w:r w:rsidRPr="00B01267">
        <w:rPr>
          <w:rFonts w:ascii="Times New Roman" w:hAnsi="Times New Roman"/>
          <w:szCs w:val="21"/>
        </w:rPr>
        <w:t>支承边</w:t>
      </w:r>
      <w:proofErr w:type="gramEnd"/>
      <w:r w:rsidRPr="00B01267">
        <w:rPr>
          <w:rFonts w:ascii="Times New Roman" w:hAnsi="Times New Roman"/>
          <w:szCs w:val="21"/>
        </w:rPr>
        <w:t>OC</w:t>
      </w:r>
      <w:r w:rsidRPr="00B01267">
        <w:rPr>
          <w:rFonts w:ascii="Times New Roman" w:hAnsi="Times New Roman"/>
          <w:szCs w:val="21"/>
        </w:rPr>
        <w:t>的转角，即屈服线</w:t>
      </w:r>
      <w:r w:rsidRPr="00B01267">
        <w:rPr>
          <w:rFonts w:ascii="Times New Roman" w:hAnsi="Times New Roman"/>
          <w:szCs w:val="21"/>
        </w:rPr>
        <w:t>OC</w:t>
      </w:r>
      <w:r w:rsidR="006F52ED">
        <w:rPr>
          <w:rFonts w:ascii="Times New Roman" w:hAnsi="Times New Roman"/>
          <w:szCs w:val="21"/>
        </w:rPr>
        <w:lastRenderedPageBreak/>
        <w:t>的转角为</w:t>
      </w:r>
      <w:r w:rsidR="004A6633">
        <w:rPr>
          <w:rFonts w:ascii="Times New Roman" w:hAnsi="Times New Roman"/>
          <w:position w:val="-32"/>
          <w:szCs w:val="21"/>
        </w:rPr>
        <w:pict w14:anchorId="02459EE9">
          <v:shape id="_x0000_i1048" type="#_x0000_t75" style="width:58.1pt;height:38.85pt">
            <v:imagedata r:id="rId57" o:title=""/>
          </v:shape>
        </w:pict>
      </w:r>
      <w:r w:rsidR="006F52ED">
        <w:rPr>
          <w:rFonts w:ascii="Times New Roman" w:hAnsi="Times New Roman" w:hint="eastAsia"/>
          <w:szCs w:val="21"/>
        </w:rPr>
        <w:t>，</w:t>
      </w:r>
      <w:r w:rsidRPr="00B01267">
        <w:rPr>
          <w:rFonts w:ascii="Times New Roman" w:hAnsi="Times New Roman"/>
          <w:szCs w:val="21"/>
        </w:rPr>
        <w:t>屈服线</w:t>
      </w:r>
      <w:r w:rsidRPr="00B01267">
        <w:rPr>
          <w:rFonts w:ascii="Times New Roman" w:hAnsi="Times New Roman"/>
          <w:szCs w:val="21"/>
        </w:rPr>
        <w:t>OB</w:t>
      </w:r>
      <w:r w:rsidRPr="00B01267">
        <w:rPr>
          <w:rFonts w:ascii="Times New Roman" w:hAnsi="Times New Roman"/>
          <w:szCs w:val="21"/>
        </w:rPr>
        <w:t>的转角（</w:t>
      </w:r>
      <w:r w:rsidRPr="00B01267">
        <w:rPr>
          <w:rFonts w:ascii="Times New Roman" w:hAnsi="Times New Roman"/>
        </w:rPr>
        <w:t>两板块的相对转角</w:t>
      </w:r>
      <w:r w:rsidRPr="00B01267">
        <w:rPr>
          <w:rFonts w:ascii="Times New Roman" w:hAnsi="Times New Roman"/>
          <w:szCs w:val="21"/>
        </w:rPr>
        <w:t>）</w:t>
      </w:r>
      <w:r w:rsidR="004A6633">
        <w:rPr>
          <w:rFonts w:ascii="Times New Roman" w:hAnsi="Times New Roman"/>
          <w:position w:val="-40"/>
          <w:szCs w:val="21"/>
        </w:rPr>
        <w:pict w14:anchorId="43EE0998">
          <v:shape id="_x0000_i1049" type="#_x0000_t75" style="width:198.9pt;height:43.15pt">
            <v:imagedata r:id="rId58" o:title=""/>
          </v:shape>
        </w:pict>
      </w:r>
    </w:p>
    <w:p w14:paraId="482FA687" w14:textId="77777777" w:rsidR="000F4FFB" w:rsidRDefault="00085CB3" w:rsidP="008916B0">
      <w:pPr>
        <w:ind w:firstLineChars="200" w:firstLine="420"/>
        <w:jc w:val="center"/>
        <w:rPr>
          <w:rFonts w:ascii="Times New Roman" w:hAnsi="Times New Roman"/>
          <w:szCs w:val="21"/>
        </w:rPr>
      </w:pPr>
      <w:r>
        <w:rPr>
          <w:rFonts w:ascii="Times New Roman" w:hAnsi="Times New Roman"/>
          <w:szCs w:val="21"/>
        </w:rPr>
        <w:t>对于</w:t>
      </w:r>
      <w:r w:rsidR="00C04541" w:rsidRPr="00B01267">
        <w:rPr>
          <w:rFonts w:ascii="Times New Roman" w:hAnsi="Times New Roman"/>
          <w:szCs w:val="21"/>
        </w:rPr>
        <w:t>区域</w:t>
      </w:r>
      <w:r w:rsidR="00C04541" w:rsidRPr="00B01267">
        <w:rPr>
          <w:rFonts w:ascii="Times New Roman" w:hAnsi="Times New Roman"/>
          <w:szCs w:val="21"/>
        </w:rPr>
        <w:t>I</w:t>
      </w:r>
      <w:r>
        <w:rPr>
          <w:rFonts w:ascii="Times New Roman" w:hAnsi="Times New Roman" w:hint="eastAsia"/>
          <w:szCs w:val="21"/>
        </w:rPr>
        <w:t>，</w:t>
      </w:r>
      <w:r w:rsidR="00C04541" w:rsidRPr="00B01267">
        <w:rPr>
          <w:rFonts w:ascii="Times New Roman" w:hAnsi="Times New Roman"/>
          <w:szCs w:val="21"/>
        </w:rPr>
        <w:t>屈服线</w:t>
      </w:r>
      <w:r w:rsidR="00C04541" w:rsidRPr="00B01267">
        <w:rPr>
          <w:rFonts w:ascii="Times New Roman" w:hAnsi="Times New Roman"/>
          <w:szCs w:val="21"/>
        </w:rPr>
        <w:t>OC</w:t>
      </w:r>
      <w:r>
        <w:rPr>
          <w:rFonts w:ascii="Times New Roman" w:hAnsi="Times New Roman"/>
          <w:szCs w:val="21"/>
        </w:rPr>
        <w:t>的转角为</w:t>
      </w:r>
      <w:r w:rsidR="00C04541" w:rsidRPr="00B01267">
        <w:rPr>
          <w:rFonts w:ascii="Times New Roman" w:hAnsi="Times New Roman"/>
          <w:szCs w:val="21"/>
        </w:rPr>
        <w:t xml:space="preserve"> </w:t>
      </w:r>
      <w:r w:rsidR="004A6633">
        <w:rPr>
          <w:rFonts w:ascii="Times New Roman" w:hAnsi="Times New Roman"/>
          <w:position w:val="-32"/>
          <w:szCs w:val="21"/>
        </w:rPr>
        <w:pict w14:anchorId="1DF2D87E">
          <v:shape id="_x0000_i1050" type="#_x0000_t75" style="width:60.95pt;height:38.85pt">
            <v:imagedata r:id="rId59" o:title=""/>
          </v:shape>
        </w:pict>
      </w:r>
      <w:r>
        <w:rPr>
          <w:rFonts w:ascii="Times New Roman" w:hAnsi="Times New Roman" w:hint="eastAsia"/>
          <w:szCs w:val="21"/>
        </w:rPr>
        <w:t>，</w:t>
      </w:r>
      <w:r w:rsidR="00C04541" w:rsidRPr="00B01267">
        <w:rPr>
          <w:rFonts w:ascii="Times New Roman" w:hAnsi="Times New Roman"/>
          <w:szCs w:val="21"/>
        </w:rPr>
        <w:t>屈服线</w:t>
      </w:r>
      <w:r w:rsidR="00C04541" w:rsidRPr="00B01267">
        <w:rPr>
          <w:rFonts w:ascii="Times New Roman" w:hAnsi="Times New Roman"/>
          <w:szCs w:val="21"/>
        </w:rPr>
        <w:t>O</w:t>
      </w:r>
      <w:proofErr w:type="gramStart"/>
      <w:r w:rsidR="00C04541" w:rsidRPr="00B01267">
        <w:rPr>
          <w:rFonts w:ascii="Times New Roman" w:hAnsi="Times New Roman"/>
          <w:szCs w:val="21"/>
        </w:rPr>
        <w:t>’</w:t>
      </w:r>
      <w:proofErr w:type="gramEnd"/>
      <w:r w:rsidR="00C04541" w:rsidRPr="00B01267">
        <w:rPr>
          <w:rFonts w:ascii="Times New Roman" w:hAnsi="Times New Roman"/>
          <w:szCs w:val="21"/>
        </w:rPr>
        <w:t>C</w:t>
      </w:r>
      <w:proofErr w:type="gramStart"/>
      <w:r w:rsidR="00C04541" w:rsidRPr="00B01267">
        <w:rPr>
          <w:rFonts w:ascii="Times New Roman" w:hAnsi="Times New Roman"/>
          <w:szCs w:val="21"/>
        </w:rPr>
        <w:t>’</w:t>
      </w:r>
      <w:proofErr w:type="gramEnd"/>
      <w:r>
        <w:rPr>
          <w:rFonts w:ascii="Times New Roman" w:hAnsi="Times New Roman"/>
          <w:szCs w:val="21"/>
        </w:rPr>
        <w:t>的转角为</w:t>
      </w:r>
      <w:r w:rsidR="004A6633">
        <w:rPr>
          <w:rFonts w:ascii="Times New Roman" w:hAnsi="Times New Roman"/>
          <w:position w:val="-32"/>
        </w:rPr>
        <w:pict w14:anchorId="08682887">
          <v:shape id="_x0000_i1051" type="#_x0000_t75" style="width:53.8pt;height:38.85pt">
            <v:imagedata r:id="rId60" o:title=""/>
          </v:shape>
        </w:pict>
      </w:r>
      <w:r>
        <w:rPr>
          <w:rFonts w:ascii="Times New Roman" w:hAnsi="Times New Roman" w:hint="eastAsia"/>
          <w:szCs w:val="21"/>
        </w:rPr>
        <w:t>，</w:t>
      </w:r>
      <w:r w:rsidR="00C04541" w:rsidRPr="00B01267">
        <w:rPr>
          <w:rFonts w:ascii="Times New Roman" w:hAnsi="Times New Roman"/>
          <w:szCs w:val="21"/>
        </w:rPr>
        <w:t>屈服线</w:t>
      </w:r>
      <w:r w:rsidR="00C04541" w:rsidRPr="00B01267">
        <w:rPr>
          <w:rFonts w:ascii="Times New Roman" w:hAnsi="Times New Roman"/>
          <w:szCs w:val="21"/>
        </w:rPr>
        <w:t>OD</w:t>
      </w:r>
      <w:r w:rsidR="00C04541" w:rsidRPr="00B01267">
        <w:rPr>
          <w:rFonts w:ascii="Times New Roman" w:hAnsi="Times New Roman"/>
          <w:szCs w:val="21"/>
        </w:rPr>
        <w:t>的转角（</w:t>
      </w:r>
      <w:r w:rsidR="00C04541" w:rsidRPr="00B01267">
        <w:rPr>
          <w:rFonts w:ascii="Times New Roman" w:hAnsi="Times New Roman"/>
        </w:rPr>
        <w:t>两板块的相对转角</w:t>
      </w:r>
      <w:r>
        <w:rPr>
          <w:rFonts w:ascii="Times New Roman" w:hAnsi="Times New Roman"/>
          <w:szCs w:val="21"/>
        </w:rPr>
        <w:t>）</w:t>
      </w:r>
      <w:r w:rsidR="004A6633">
        <w:rPr>
          <w:rFonts w:ascii="Times New Roman" w:hAnsi="Times New Roman"/>
          <w:position w:val="-32"/>
          <w:szCs w:val="21"/>
        </w:rPr>
        <w:pict w14:anchorId="1EE772D9">
          <v:shape id="_x0000_i1052" type="#_x0000_t75" style="width:134pt;height:38.85pt">
            <v:imagedata r:id="rId61" o:title=""/>
          </v:shape>
        </w:pict>
      </w:r>
    </w:p>
    <w:p w14:paraId="14AC4392" w14:textId="77777777" w:rsidR="000F4FFB" w:rsidRDefault="00C04541" w:rsidP="00C04541">
      <w:pPr>
        <w:ind w:firstLineChars="200" w:firstLine="420"/>
        <w:jc w:val="left"/>
        <w:rPr>
          <w:rFonts w:ascii="Times New Roman" w:hAnsi="Times New Roman"/>
          <w:szCs w:val="21"/>
        </w:rPr>
      </w:pPr>
      <w:r w:rsidRPr="00B01267">
        <w:rPr>
          <w:rFonts w:ascii="Times New Roman" w:hAnsi="Times New Roman"/>
          <w:szCs w:val="21"/>
        </w:rPr>
        <w:t>根据对称性，屈服线</w:t>
      </w:r>
      <w:r w:rsidRPr="00B01267">
        <w:rPr>
          <w:rFonts w:ascii="Times New Roman" w:hAnsi="Times New Roman"/>
          <w:szCs w:val="21"/>
        </w:rPr>
        <w:t>OE</w:t>
      </w:r>
      <w:r w:rsidRPr="00B01267">
        <w:rPr>
          <w:rFonts w:ascii="Times New Roman" w:hAnsi="Times New Roman"/>
          <w:szCs w:val="21"/>
        </w:rPr>
        <w:t>（</w:t>
      </w:r>
      <w:r w:rsidRPr="00B01267">
        <w:rPr>
          <w:rFonts w:ascii="Times New Roman" w:hAnsi="Times New Roman"/>
          <w:szCs w:val="21"/>
        </w:rPr>
        <w:t>O</w:t>
      </w:r>
      <w:proofErr w:type="gramStart"/>
      <w:r w:rsidRPr="00B01267">
        <w:rPr>
          <w:rFonts w:ascii="Times New Roman" w:hAnsi="Times New Roman"/>
          <w:szCs w:val="21"/>
        </w:rPr>
        <w:t>’</w:t>
      </w:r>
      <w:proofErr w:type="gramEnd"/>
      <w:r w:rsidRPr="00B01267">
        <w:rPr>
          <w:rFonts w:ascii="Times New Roman" w:hAnsi="Times New Roman"/>
          <w:szCs w:val="21"/>
        </w:rPr>
        <w:t>E</w:t>
      </w:r>
      <w:proofErr w:type="gramStart"/>
      <w:r w:rsidRPr="00B01267">
        <w:rPr>
          <w:rFonts w:ascii="Times New Roman" w:hAnsi="Times New Roman"/>
          <w:szCs w:val="21"/>
        </w:rPr>
        <w:t>’</w:t>
      </w:r>
      <w:proofErr w:type="gramEnd"/>
      <w:r w:rsidRPr="00B01267">
        <w:rPr>
          <w:rFonts w:ascii="Times New Roman" w:hAnsi="Times New Roman"/>
          <w:szCs w:val="21"/>
        </w:rPr>
        <w:t>）的转角与屈服线</w:t>
      </w:r>
      <w:r w:rsidRPr="00B01267">
        <w:rPr>
          <w:rFonts w:ascii="Times New Roman" w:hAnsi="Times New Roman"/>
          <w:szCs w:val="21"/>
        </w:rPr>
        <w:t>OC</w:t>
      </w:r>
      <w:r w:rsidRPr="00B01267">
        <w:rPr>
          <w:rFonts w:ascii="Times New Roman" w:hAnsi="Times New Roman"/>
          <w:szCs w:val="21"/>
        </w:rPr>
        <w:t>（</w:t>
      </w:r>
      <w:r w:rsidRPr="00B01267">
        <w:rPr>
          <w:rFonts w:ascii="Times New Roman" w:hAnsi="Times New Roman"/>
          <w:szCs w:val="21"/>
        </w:rPr>
        <w:t>O</w:t>
      </w:r>
      <w:proofErr w:type="gramStart"/>
      <w:r w:rsidRPr="00B01267">
        <w:rPr>
          <w:rFonts w:ascii="Times New Roman" w:hAnsi="Times New Roman"/>
          <w:szCs w:val="21"/>
        </w:rPr>
        <w:t>’</w:t>
      </w:r>
      <w:proofErr w:type="gramEnd"/>
      <w:r w:rsidRPr="00B01267">
        <w:rPr>
          <w:rFonts w:ascii="Times New Roman" w:hAnsi="Times New Roman"/>
          <w:szCs w:val="21"/>
        </w:rPr>
        <w:t>C</w:t>
      </w:r>
      <w:proofErr w:type="gramStart"/>
      <w:r w:rsidRPr="00B01267">
        <w:rPr>
          <w:rFonts w:ascii="Times New Roman" w:hAnsi="Times New Roman"/>
          <w:szCs w:val="21"/>
        </w:rPr>
        <w:t>’</w:t>
      </w:r>
      <w:proofErr w:type="gramEnd"/>
      <w:r w:rsidRPr="00B01267">
        <w:rPr>
          <w:rFonts w:ascii="Times New Roman" w:hAnsi="Times New Roman"/>
          <w:szCs w:val="21"/>
        </w:rPr>
        <w:t>）相同</w:t>
      </w:r>
      <w:r w:rsidR="00A0771D" w:rsidRPr="00B01267">
        <w:rPr>
          <w:rFonts w:ascii="Times New Roman" w:hAnsi="Times New Roman"/>
          <w:szCs w:val="21"/>
        </w:rPr>
        <w:t>。</w:t>
      </w:r>
    </w:p>
    <w:p w14:paraId="7D68C3BE" w14:textId="77777777" w:rsidR="000F4FFB" w:rsidRDefault="00085CB3" w:rsidP="00C04541">
      <w:pPr>
        <w:ind w:firstLineChars="200" w:firstLine="420"/>
        <w:jc w:val="left"/>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sidR="00C04541" w:rsidRPr="00B01267">
        <w:rPr>
          <w:rFonts w:ascii="Times New Roman" w:hAnsi="Times New Roman"/>
          <w:szCs w:val="21"/>
        </w:rPr>
        <w:t>内力虚功</w:t>
      </w:r>
      <w:r>
        <w:rPr>
          <w:rFonts w:ascii="Times New Roman" w:hAnsi="Times New Roman" w:hint="eastAsia"/>
          <w:szCs w:val="21"/>
        </w:rPr>
        <w:t>。</w:t>
      </w:r>
      <w:r w:rsidR="00C04541" w:rsidRPr="00B01267">
        <w:rPr>
          <w:rFonts w:ascii="Times New Roman" w:hAnsi="Times New Roman"/>
          <w:szCs w:val="21"/>
        </w:rPr>
        <w:t>每条屈服线将发生一定转角，沿屈服线将塑性极限弯矩与相应转角乘积便可获得由</w:t>
      </w:r>
      <w:r w:rsidR="0031224E" w:rsidRPr="00B01267">
        <w:rPr>
          <w:rFonts w:ascii="Times New Roman" w:hAnsi="Times New Roman"/>
          <w:szCs w:val="21"/>
        </w:rPr>
        <w:t>于板件屈服所消耗的内力虚功。</w:t>
      </w:r>
      <w:r w:rsidR="00C04541" w:rsidRPr="00B01267">
        <w:rPr>
          <w:rFonts w:ascii="Times New Roman" w:hAnsi="Times New Roman"/>
          <w:szCs w:val="21"/>
        </w:rPr>
        <w:t>于是，板的单位长度塑性极限弯矩为</w:t>
      </w:r>
      <w:r w:rsidR="004A6633">
        <w:rPr>
          <w:rFonts w:ascii="Times New Roman" w:hAnsi="Times New Roman"/>
          <w:position w:val="-16"/>
          <w:szCs w:val="21"/>
        </w:rPr>
        <w:pict w14:anchorId="302DC454">
          <v:shape id="_x0000_i1053" type="#_x0000_t75" style="width:17.1pt;height:22.1pt">
            <v:imagedata r:id="rId62" o:title=""/>
          </v:shape>
        </w:pict>
      </w:r>
      <w:r w:rsidR="00C04541" w:rsidRPr="00B01267">
        <w:rPr>
          <w:rFonts w:ascii="Times New Roman" w:hAnsi="Times New Roman"/>
          <w:szCs w:val="21"/>
        </w:rPr>
        <w:t>。</w:t>
      </w:r>
    </w:p>
    <w:p w14:paraId="6EA203D0" w14:textId="77777777" w:rsidR="000F4FFB" w:rsidRDefault="00C04541" w:rsidP="00C04541">
      <w:pPr>
        <w:ind w:firstLineChars="200" w:firstLine="420"/>
        <w:jc w:val="left"/>
        <w:rPr>
          <w:rFonts w:ascii="Times New Roman" w:hAnsi="Times New Roman"/>
          <w:szCs w:val="21"/>
        </w:rPr>
      </w:pPr>
      <w:r w:rsidRPr="00B01267">
        <w:rPr>
          <w:rFonts w:ascii="Times New Roman" w:hAnsi="Times New Roman"/>
          <w:szCs w:val="21"/>
        </w:rPr>
        <w:t>区域</w:t>
      </w:r>
      <w:r w:rsidRPr="00B01267">
        <w:rPr>
          <w:rFonts w:ascii="Times New Roman" w:hAnsi="Times New Roman"/>
          <w:szCs w:val="21"/>
        </w:rPr>
        <w:t>II</w:t>
      </w:r>
      <w:r w:rsidRPr="00B01267">
        <w:rPr>
          <w:rFonts w:ascii="Times New Roman" w:hAnsi="Times New Roman"/>
          <w:szCs w:val="21"/>
        </w:rPr>
        <w:t>塑性弯矩沿屈服线</w:t>
      </w:r>
      <w:r w:rsidRPr="00B01267">
        <w:rPr>
          <w:rFonts w:ascii="Times New Roman" w:hAnsi="Times New Roman"/>
          <w:szCs w:val="21"/>
        </w:rPr>
        <w:t>OA</w:t>
      </w:r>
      <w:r w:rsidRPr="00B01267">
        <w:rPr>
          <w:rFonts w:ascii="Times New Roman" w:hAnsi="Times New Roman"/>
          <w:szCs w:val="21"/>
        </w:rPr>
        <w:t>、</w:t>
      </w:r>
      <w:r w:rsidRPr="00B01267">
        <w:rPr>
          <w:rFonts w:ascii="Times New Roman" w:hAnsi="Times New Roman"/>
          <w:szCs w:val="21"/>
        </w:rPr>
        <w:t>OC</w:t>
      </w:r>
      <w:r w:rsidRPr="00B01267">
        <w:rPr>
          <w:rFonts w:ascii="Times New Roman" w:hAnsi="Times New Roman"/>
          <w:szCs w:val="21"/>
        </w:rPr>
        <w:t>、</w:t>
      </w:r>
      <w:r w:rsidRPr="00B01267">
        <w:rPr>
          <w:rFonts w:ascii="Times New Roman" w:hAnsi="Times New Roman"/>
          <w:szCs w:val="21"/>
        </w:rPr>
        <w:t>OB</w:t>
      </w:r>
      <w:r w:rsidRPr="00B01267">
        <w:rPr>
          <w:rFonts w:ascii="Times New Roman" w:hAnsi="Times New Roman"/>
          <w:szCs w:val="21"/>
        </w:rPr>
        <w:t>、</w:t>
      </w:r>
      <w:r w:rsidRPr="00B01267">
        <w:rPr>
          <w:rFonts w:ascii="Times New Roman" w:hAnsi="Times New Roman"/>
          <w:szCs w:val="21"/>
        </w:rPr>
        <w:t xml:space="preserve"> </w:t>
      </w:r>
      <w:r w:rsidRPr="00B01267">
        <w:rPr>
          <w:rFonts w:ascii="Times New Roman" w:hAnsi="Times New Roman"/>
          <w:szCs w:val="21"/>
        </w:rPr>
        <w:t>做功为</w:t>
      </w:r>
    </w:p>
    <w:p w14:paraId="3D56DE25" w14:textId="77777777" w:rsidR="000F4FFB" w:rsidRDefault="004A6633" w:rsidP="00C04541">
      <w:pPr>
        <w:ind w:firstLineChars="200" w:firstLine="420"/>
        <w:jc w:val="left"/>
        <w:rPr>
          <w:rFonts w:ascii="Times New Roman" w:hAnsi="Times New Roman"/>
          <w:szCs w:val="21"/>
        </w:rPr>
      </w:pPr>
      <w:r>
        <w:rPr>
          <w:rFonts w:ascii="Times New Roman" w:hAnsi="Times New Roman"/>
          <w:position w:val="-56"/>
          <w:szCs w:val="21"/>
        </w:rPr>
        <w:pict w14:anchorId="66D187A8">
          <v:shape id="_x0000_i1054" type="#_x0000_t75" style="width:196.05pt;height:63.1pt">
            <v:imagedata r:id="rId63" o:title=""/>
          </v:shape>
        </w:pict>
      </w:r>
    </w:p>
    <w:p w14:paraId="18D5FB38" w14:textId="77777777" w:rsidR="000F4FFB" w:rsidRDefault="00C04541" w:rsidP="00C04541">
      <w:pPr>
        <w:ind w:firstLineChars="200" w:firstLine="420"/>
        <w:jc w:val="left"/>
        <w:rPr>
          <w:rFonts w:ascii="Times New Roman" w:hAnsi="Times New Roman"/>
          <w:szCs w:val="21"/>
        </w:rPr>
      </w:pPr>
      <w:r w:rsidRPr="00B01267">
        <w:rPr>
          <w:rFonts w:ascii="Times New Roman" w:hAnsi="Times New Roman"/>
          <w:szCs w:val="21"/>
        </w:rPr>
        <w:t>区域</w:t>
      </w:r>
      <w:r w:rsidRPr="00B01267">
        <w:rPr>
          <w:rFonts w:ascii="Times New Roman" w:hAnsi="Times New Roman"/>
          <w:szCs w:val="21"/>
        </w:rPr>
        <w:t>I</w:t>
      </w:r>
      <w:r w:rsidRPr="00B01267">
        <w:rPr>
          <w:rFonts w:ascii="Times New Roman" w:hAnsi="Times New Roman"/>
          <w:szCs w:val="21"/>
        </w:rPr>
        <w:t>塑性弯矩沿屈服线</w:t>
      </w:r>
      <w:r w:rsidRPr="00B01267">
        <w:rPr>
          <w:rFonts w:ascii="Times New Roman" w:hAnsi="Times New Roman"/>
          <w:szCs w:val="21"/>
        </w:rPr>
        <w:t>OC</w:t>
      </w:r>
      <w:r w:rsidRPr="00B01267">
        <w:rPr>
          <w:rFonts w:ascii="Times New Roman" w:hAnsi="Times New Roman"/>
          <w:szCs w:val="21"/>
        </w:rPr>
        <w:t>、</w:t>
      </w:r>
      <w:r w:rsidRPr="00B01267">
        <w:rPr>
          <w:rFonts w:ascii="Times New Roman" w:hAnsi="Times New Roman"/>
          <w:szCs w:val="21"/>
        </w:rPr>
        <w:t>OD</w:t>
      </w:r>
      <w:r w:rsidRPr="00B01267">
        <w:rPr>
          <w:rFonts w:ascii="Times New Roman" w:hAnsi="Times New Roman"/>
          <w:szCs w:val="21"/>
        </w:rPr>
        <w:t>、</w:t>
      </w:r>
      <w:r w:rsidRPr="00B01267">
        <w:rPr>
          <w:rFonts w:ascii="Times New Roman" w:hAnsi="Times New Roman"/>
          <w:szCs w:val="21"/>
        </w:rPr>
        <w:t>OE</w:t>
      </w:r>
      <w:r w:rsidRPr="00B01267">
        <w:rPr>
          <w:rFonts w:ascii="Times New Roman" w:hAnsi="Times New Roman"/>
          <w:szCs w:val="21"/>
        </w:rPr>
        <w:t>做功为</w:t>
      </w:r>
    </w:p>
    <w:p w14:paraId="5459C366" w14:textId="77777777" w:rsidR="000F4FFB" w:rsidRDefault="004A6633" w:rsidP="00C04541">
      <w:pPr>
        <w:ind w:firstLineChars="200" w:firstLine="420"/>
        <w:jc w:val="left"/>
        <w:rPr>
          <w:rFonts w:ascii="Times New Roman" w:hAnsi="Times New Roman"/>
          <w:szCs w:val="21"/>
        </w:rPr>
      </w:pPr>
      <w:r>
        <w:rPr>
          <w:rFonts w:ascii="Times New Roman" w:hAnsi="Times New Roman"/>
          <w:position w:val="-56"/>
          <w:szCs w:val="21"/>
        </w:rPr>
        <w:pict w14:anchorId="0F4E1A44">
          <v:shape id="_x0000_i1055" type="#_x0000_t75" style="width:183.2pt;height:62pt">
            <v:imagedata r:id="rId64" o:title=""/>
          </v:shape>
        </w:pict>
      </w:r>
    </w:p>
    <w:p w14:paraId="1D5D7DF2" w14:textId="77777777" w:rsidR="000F4FFB" w:rsidRDefault="0031224E" w:rsidP="0031224E">
      <w:pPr>
        <w:pStyle w:val="aa"/>
        <w:shd w:val="clear" w:color="auto" w:fill="FFFFFF"/>
        <w:spacing w:before="0" w:beforeAutospacing="0" w:after="0" w:afterAutospacing="0" w:line="276" w:lineRule="auto"/>
        <w:rPr>
          <w:rFonts w:ascii="Times New Roman" w:hAnsi="Times New Roman" w:cs="Times New Roman"/>
          <w:position w:val="-24"/>
        </w:rPr>
      </w:pPr>
      <w:r w:rsidRPr="00B01267">
        <w:rPr>
          <w:rFonts w:ascii="Times New Roman" w:hAnsi="Times New Roman" w:cs="Times New Roman"/>
        </w:rPr>
        <w:t>式中</w:t>
      </w:r>
      <w:r w:rsidR="006F52ED">
        <w:rPr>
          <w:rFonts w:ascii="Times New Roman" w:hAnsi="Times New Roman" w:cs="Times New Roman" w:hint="eastAsia"/>
        </w:rPr>
        <w:t>：</w:t>
      </w:r>
      <w:r w:rsidR="004A6633">
        <w:rPr>
          <w:rFonts w:ascii="Times New Roman" w:hAnsi="Times New Roman" w:cs="Times New Roman"/>
          <w:position w:val="-4"/>
        </w:rPr>
        <w:pict w14:anchorId="42525B33">
          <v:shape id="_x0000_i1056" type="#_x0000_t75" style="width:7.85pt;height:11.05pt">
            <v:imagedata r:id="rId65" o:title=""/>
          </v:shape>
        </w:pict>
      </w:r>
      <w:r w:rsidRPr="00B01267">
        <w:rPr>
          <w:rFonts w:ascii="Times New Roman" w:hAnsi="Times New Roman" w:cs="Times New Roman"/>
        </w:rPr>
        <w:t>为水平板厚度</w:t>
      </w:r>
      <w:r w:rsidR="006F52ED">
        <w:rPr>
          <w:rFonts w:ascii="Times New Roman" w:hAnsi="Times New Roman" w:cs="Times New Roman" w:hint="eastAsia"/>
        </w:rPr>
        <w:t>；</w:t>
      </w:r>
      <w:r w:rsidR="004A6633">
        <w:rPr>
          <w:rFonts w:ascii="Times New Roman" w:hAnsi="Times New Roman" w:cs="Times New Roman"/>
          <w:position w:val="-16"/>
        </w:rPr>
        <w:pict w14:anchorId="6C818BB7">
          <v:shape id="_x0000_i1057" type="#_x0000_t75" style="width:13.9pt;height:22.1pt">
            <v:imagedata r:id="rId66" o:title=""/>
          </v:shape>
        </w:pict>
      </w:r>
      <w:r w:rsidRPr="00B01267">
        <w:rPr>
          <w:rFonts w:ascii="Times New Roman" w:hAnsi="Times New Roman" w:cs="Times New Roman"/>
        </w:rPr>
        <w:t>为钢材屈服强度。</w:t>
      </w:r>
    </w:p>
    <w:p w14:paraId="17764B8C" w14:textId="77777777" w:rsidR="000F4FFB" w:rsidRDefault="00C04541" w:rsidP="00C04541">
      <w:pPr>
        <w:pStyle w:val="aa"/>
        <w:shd w:val="clear" w:color="auto" w:fill="FFFFFF"/>
        <w:spacing w:before="0" w:beforeAutospacing="0" w:after="0" w:afterAutospacing="0" w:line="276" w:lineRule="auto"/>
        <w:ind w:firstLineChars="200" w:firstLine="420"/>
        <w:rPr>
          <w:rFonts w:ascii="Times New Roman" w:hAnsi="Times New Roman" w:cs="Times New Roman"/>
        </w:rPr>
      </w:pPr>
      <w:r w:rsidRPr="00B01267">
        <w:rPr>
          <w:rFonts w:ascii="Times New Roman" w:hAnsi="Times New Roman" w:cs="Times New Roman"/>
        </w:rPr>
        <w:t>内力虚功为塑性极限</w:t>
      </w:r>
      <w:r w:rsidR="006F52ED">
        <w:rPr>
          <w:rFonts w:ascii="Times New Roman" w:hAnsi="Times New Roman" w:cs="Times New Roman"/>
        </w:rPr>
        <w:t>弯矩沿各屈服线所做功</w:t>
      </w:r>
    </w:p>
    <w:p w14:paraId="2C1C3168" w14:textId="77777777" w:rsidR="000F4FFB" w:rsidRDefault="004A6633" w:rsidP="00C04541">
      <w:pPr>
        <w:pStyle w:val="aa"/>
        <w:shd w:val="clear" w:color="auto" w:fill="FFFFFF"/>
        <w:spacing w:before="0" w:beforeAutospacing="0" w:after="0" w:afterAutospacing="0" w:line="276" w:lineRule="auto"/>
        <w:ind w:firstLineChars="200" w:firstLine="420"/>
        <w:jc w:val="center"/>
        <w:rPr>
          <w:rFonts w:ascii="Times New Roman" w:hAnsi="Times New Roman" w:cs="Times New Roman"/>
          <w:noProof/>
          <w:position w:val="-34"/>
          <w:lang w:eastAsia="en-US"/>
        </w:rPr>
      </w:pPr>
      <w:r>
        <w:rPr>
          <w:rFonts w:ascii="Times New Roman" w:hAnsi="Times New Roman" w:cs="Times New Roman"/>
          <w:noProof/>
          <w:position w:val="-36"/>
          <w:lang w:eastAsia="en-US"/>
        </w:rPr>
        <w:pict w14:anchorId="40D9E3AA">
          <v:shape id="_x0000_i1058" type="#_x0000_t75" style="width:103pt;height:39.9pt">
            <v:imagedata r:id="rId67" o:title=""/>
          </v:shape>
        </w:pict>
      </w:r>
    </w:p>
    <w:p w14:paraId="2D9E98CE" w14:textId="77777777" w:rsidR="000F4FFB" w:rsidRDefault="0031224E" w:rsidP="0031224E">
      <w:pPr>
        <w:pStyle w:val="aa"/>
        <w:shd w:val="clear" w:color="auto" w:fill="FFFFFF"/>
        <w:spacing w:before="0" w:beforeAutospacing="0" w:after="0" w:afterAutospacing="0" w:line="276" w:lineRule="auto"/>
        <w:rPr>
          <w:rFonts w:ascii="Times New Roman" w:hAnsi="Times New Roman" w:cs="Times New Roman"/>
          <w:noProof/>
          <w:position w:val="-34"/>
        </w:rPr>
      </w:pPr>
      <w:r w:rsidRPr="00B01267">
        <w:rPr>
          <w:rFonts w:ascii="Times New Roman" w:hAnsi="Times New Roman" w:cs="Times New Roman"/>
        </w:rPr>
        <w:lastRenderedPageBreak/>
        <w:t>式中</w:t>
      </w:r>
      <w:r w:rsidR="007D4B9A">
        <w:rPr>
          <w:rFonts w:ascii="Times New Roman" w:hAnsi="Times New Roman" w:cs="Times New Roman" w:hint="eastAsia"/>
        </w:rPr>
        <w:t>：</w:t>
      </w:r>
      <w:r w:rsidR="004A6633">
        <w:rPr>
          <w:rFonts w:ascii="Times New Roman" w:hAnsi="Times New Roman" w:cs="Times New Roman"/>
          <w:noProof/>
          <w:position w:val="-14"/>
          <w:lang w:eastAsia="en-US"/>
        </w:rPr>
        <w:pict w14:anchorId="01FFD817">
          <v:shape id="_x0000_i1059" type="#_x0000_t75" style="width:12.85pt;height:21.05pt">
            <v:imagedata r:id="rId68" o:title=""/>
          </v:shape>
        </w:pict>
      </w:r>
      <w:r w:rsidRPr="00B01267">
        <w:rPr>
          <w:rFonts w:ascii="Times New Roman" w:hAnsi="Times New Roman" w:cs="Times New Roman"/>
        </w:rPr>
        <w:t>为第</w:t>
      </w:r>
      <w:proofErr w:type="spellStart"/>
      <w:r w:rsidRPr="007D4B9A">
        <w:rPr>
          <w:rFonts w:ascii="Times New Roman" w:hAnsi="Times New Roman" w:cs="Times New Roman"/>
          <w:i/>
        </w:rPr>
        <w:t>i</w:t>
      </w:r>
      <w:proofErr w:type="spellEnd"/>
      <w:r w:rsidRPr="00B01267">
        <w:rPr>
          <w:rFonts w:ascii="Times New Roman" w:hAnsi="Times New Roman" w:cs="Times New Roman"/>
        </w:rPr>
        <w:t>条屈服线长度</w:t>
      </w:r>
      <w:r w:rsidR="004A6633">
        <w:rPr>
          <w:rFonts w:ascii="Times New Roman" w:hAnsi="Times New Roman" w:cs="Times New Roman"/>
          <w:noProof/>
          <w:position w:val="-14"/>
          <w:lang w:eastAsia="en-US"/>
        </w:rPr>
        <w:pict w14:anchorId="4F1189FA">
          <v:shape id="_x0000_i1060" type="#_x0000_t75" style="width:8.9pt;height:21.05pt">
            <v:imagedata r:id="rId69" o:title=""/>
          </v:shape>
        </w:pict>
      </w:r>
      <w:r w:rsidRPr="00B01267">
        <w:rPr>
          <w:rFonts w:ascii="Times New Roman" w:hAnsi="Times New Roman" w:cs="Times New Roman"/>
        </w:rPr>
        <w:t>的积分微段，总共</w:t>
      </w:r>
      <w:r w:rsidR="004A6633">
        <w:rPr>
          <w:rFonts w:ascii="Times New Roman" w:hAnsi="Times New Roman" w:cs="Times New Roman"/>
          <w:position w:val="-4"/>
        </w:rPr>
        <w:pict w14:anchorId="6EE70852">
          <v:shape id="_x0000_i1061" type="#_x0000_t75" style="width:10pt;height:10pt">
            <v:imagedata r:id="rId70" o:title=""/>
          </v:shape>
        </w:pict>
      </w:r>
      <w:r w:rsidRPr="00B01267">
        <w:rPr>
          <w:rFonts w:ascii="Times New Roman" w:hAnsi="Times New Roman" w:cs="Times New Roman"/>
        </w:rPr>
        <w:t>条屈服线。</w:t>
      </w:r>
    </w:p>
    <w:p w14:paraId="47B9C726" w14:textId="77777777" w:rsidR="000F4FFB" w:rsidRDefault="001B67DD" w:rsidP="0031224E">
      <w:pPr>
        <w:pStyle w:val="aa"/>
        <w:shd w:val="clear" w:color="auto" w:fill="FFFFFF"/>
        <w:spacing w:before="0" w:beforeAutospacing="0" w:after="0" w:afterAutospacing="0" w:line="276" w:lineRule="auto"/>
        <w:ind w:firstLine="420"/>
        <w:rPr>
          <w:rFonts w:ascii="Times New Roman" w:hAnsi="Times New Roman" w:cs="Times New Roman"/>
          <w:position w:val="-24"/>
        </w:rPr>
      </w:pPr>
      <w:r w:rsidRPr="00B01267">
        <w:rPr>
          <w:rFonts w:ascii="Times New Roman" w:hAnsi="Times New Roman" w:cs="Times New Roman"/>
        </w:rPr>
        <w:t>于是，系统总内能</w:t>
      </w:r>
      <w:r w:rsidR="00685400">
        <w:rPr>
          <w:rFonts w:ascii="Times New Roman" w:hAnsi="Times New Roman" w:cs="Times New Roman"/>
          <w:position w:val="-10"/>
        </w:rPr>
        <w:pict w14:anchorId="30373417">
          <v:shape id="_x0000_i1062" type="#_x0000_t75" style="width:16.05pt;height:14.95pt">
            <v:imagedata r:id="rId71" o:title=""/>
          </v:shape>
        </w:pict>
      </w:r>
      <w:r w:rsidR="00C04541" w:rsidRPr="00B01267">
        <w:rPr>
          <w:rFonts w:ascii="Times New Roman" w:hAnsi="Times New Roman" w:cs="Times New Roman"/>
        </w:rPr>
        <w:t>为</w:t>
      </w:r>
    </w:p>
    <w:p w14:paraId="7A381CCD" w14:textId="3858F4F2" w:rsidR="005F1BC2" w:rsidRPr="00B01267" w:rsidRDefault="00685400" w:rsidP="00036A1C">
      <w:pPr>
        <w:pStyle w:val="aa"/>
        <w:shd w:val="clear" w:color="auto" w:fill="FFFFFF"/>
        <w:spacing w:before="0" w:beforeAutospacing="0" w:after="0" w:afterAutospacing="0" w:line="276" w:lineRule="auto"/>
        <w:ind w:firstLineChars="200" w:firstLine="420"/>
        <w:jc w:val="center"/>
        <w:rPr>
          <w:rFonts w:ascii="Times New Roman" w:hAnsi="Times New Roman" w:cs="Times New Roman"/>
        </w:rPr>
        <w:sectPr w:rsidR="005F1BC2" w:rsidRPr="00B01267" w:rsidSect="00B01267">
          <w:type w:val="continuous"/>
          <w:pgSz w:w="11906" w:h="16838"/>
          <w:pgMar w:top="1440" w:right="1134" w:bottom="1440" w:left="1134" w:header="851" w:footer="992" w:gutter="0"/>
          <w:cols w:num="2" w:space="425" w:equalWidth="0">
            <w:col w:w="4606" w:space="425"/>
            <w:col w:w="4606"/>
          </w:cols>
          <w:docGrid w:type="lines" w:linePitch="312"/>
        </w:sectPr>
      </w:pPr>
      <w:bookmarkStart w:id="1" w:name="_Hlk11340459"/>
      <w:r>
        <w:rPr>
          <w:rFonts w:ascii="Times New Roman" w:hAnsi="Times New Roman" w:cs="Times New Roman"/>
          <w:position w:val="-10"/>
        </w:rPr>
        <w:lastRenderedPageBreak/>
        <w:pict w14:anchorId="50D62B66">
          <v:shape id="_x0000_i1063" type="#_x0000_t75" style="width:16.05pt;height:14.95pt">
            <v:imagedata r:id="rId71" o:title=""/>
          </v:shape>
        </w:pict>
      </w:r>
      <w:bookmarkEnd w:id="1"/>
      <w:r w:rsidR="00C04541" w:rsidRPr="00B01267">
        <w:rPr>
          <w:rFonts w:ascii="Times New Roman" w:hAnsi="Times New Roman" w:cs="Times New Roman"/>
        </w:rPr>
        <w:t>=</w:t>
      </w:r>
      <w:r>
        <w:rPr>
          <w:rFonts w:ascii="Times New Roman" w:hAnsi="Times New Roman" w:cs="Times New Roman"/>
          <w:position w:val="-10"/>
        </w:rPr>
        <w:pict w14:anchorId="434BC81D">
          <v:shape id="_x0000_i1064" type="#_x0000_t75" style="width:18.2pt;height:14.95pt">
            <v:imagedata r:id="rId72" o:title=""/>
          </v:shape>
        </w:pict>
      </w:r>
      <w:r w:rsidR="00C04541" w:rsidRPr="00B01267">
        <w:rPr>
          <w:rFonts w:ascii="Times New Roman" w:hAnsi="Times New Roman" w:cs="Times New Roman"/>
        </w:rPr>
        <w:t>+</w:t>
      </w:r>
      <w:r>
        <w:rPr>
          <w:rFonts w:ascii="Times New Roman" w:hAnsi="Times New Roman" w:cs="Times New Roman"/>
          <w:position w:val="-10"/>
        </w:rPr>
        <w:pict w14:anchorId="4D48D521">
          <v:shape id="_x0000_i1065" type="#_x0000_t75" style="width:23.9pt;height:14.95pt">
            <v:imagedata r:id="rId73" o:title=""/>
          </v:shape>
        </w:pict>
      </w:r>
      <w:r w:rsidR="00C04541" w:rsidRPr="00B01267">
        <w:rPr>
          <w:rFonts w:ascii="Times New Roman" w:hAnsi="Times New Roman" w:cs="Times New Roman"/>
        </w:rPr>
        <w:t>=</w:t>
      </w:r>
      <w:r w:rsidR="004A6633">
        <w:rPr>
          <w:rFonts w:ascii="Times New Roman" w:hAnsi="Times New Roman" w:cs="Times New Roman"/>
          <w:position w:val="-36"/>
        </w:rPr>
        <w:pict w14:anchorId="7E252F99">
          <v:shape id="_x0000_i1066" type="#_x0000_t75" style="width:213.85pt;height:38.85pt">
            <v:imagedata r:id="rId74" o:title=""/>
          </v:shape>
        </w:pict>
      </w:r>
    </w:p>
    <w:p w14:paraId="3B946F4E" w14:textId="271874FC" w:rsidR="00CF5033" w:rsidRPr="00ED6243" w:rsidRDefault="007D4B9A" w:rsidP="004A5AEC">
      <w:pPr>
        <w:spacing w:after="120"/>
        <w:jc w:val="center"/>
        <w:rPr>
          <w:rFonts w:ascii="Times New Roman" w:eastAsia="黑体" w:hAnsi="Times New Roman"/>
          <w:sz w:val="18"/>
          <w:szCs w:val="18"/>
        </w:rPr>
      </w:pPr>
      <w:r>
        <w:rPr>
          <w:rFonts w:ascii="楷体" w:eastAsia="楷体" w:hAnsi="楷体" w:hint="eastAsia"/>
          <w:szCs w:val="21"/>
        </w:rPr>
        <w:lastRenderedPageBreak/>
        <w:t xml:space="preserve">          </w:t>
      </w:r>
      <w:r w:rsidR="00BB0293" w:rsidRPr="00ED6243">
        <w:rPr>
          <w:rFonts w:ascii="楷体" w:eastAsia="楷体" w:hAnsi="楷体"/>
          <w:szCs w:val="21"/>
        </w:rPr>
        <w:t>表</w:t>
      </w:r>
      <w:r w:rsidR="00EE3E96" w:rsidRPr="00ED6243">
        <w:rPr>
          <w:rFonts w:ascii="楷体" w:eastAsia="楷体" w:hAnsi="楷体"/>
          <w:szCs w:val="21"/>
        </w:rPr>
        <w:t xml:space="preserve">2 </w:t>
      </w:r>
      <w:r w:rsidR="00BB0293" w:rsidRPr="00ED6243">
        <w:rPr>
          <w:rFonts w:ascii="楷体" w:eastAsia="楷体" w:hAnsi="楷体"/>
          <w:szCs w:val="21"/>
        </w:rPr>
        <w:t>单变双</w:t>
      </w:r>
      <w:r w:rsidR="00112B63" w:rsidRPr="00ED6243">
        <w:rPr>
          <w:rFonts w:ascii="楷体" w:eastAsia="楷体" w:hAnsi="楷体"/>
          <w:szCs w:val="21"/>
        </w:rPr>
        <w:t>角钢转换</w:t>
      </w:r>
      <w:r w:rsidR="00BB0293" w:rsidRPr="00ED6243">
        <w:rPr>
          <w:rFonts w:ascii="楷体" w:eastAsia="楷体" w:hAnsi="楷体"/>
          <w:szCs w:val="21"/>
        </w:rPr>
        <w:t>节点</w:t>
      </w:r>
      <w:r w:rsidR="00D65997" w:rsidRPr="00ED6243">
        <w:rPr>
          <w:rFonts w:ascii="楷体" w:eastAsia="楷体" w:hAnsi="楷体"/>
          <w:szCs w:val="21"/>
        </w:rPr>
        <w:t>受压</w:t>
      </w:r>
      <w:r w:rsidR="00BB0293" w:rsidRPr="00ED6243">
        <w:rPr>
          <w:rFonts w:ascii="楷体" w:eastAsia="楷体" w:hAnsi="楷体"/>
          <w:szCs w:val="21"/>
        </w:rPr>
        <w:t>承载力计算结果</w:t>
      </w:r>
      <w:r w:rsidR="00ED6243" w:rsidRPr="00ED6243">
        <w:rPr>
          <w:rFonts w:ascii="楷体" w:eastAsia="楷体" w:hAnsi="楷体" w:hint="eastAsia"/>
          <w:szCs w:val="21"/>
        </w:rPr>
        <w:t xml:space="preserve">   </w:t>
      </w:r>
      <w:r w:rsidR="00ED6243">
        <w:rPr>
          <w:rFonts w:ascii="Times New Roman" w:eastAsia="黑体" w:hAnsi="Times New Roman" w:hint="eastAsia"/>
          <w:sz w:val="18"/>
          <w:szCs w:val="18"/>
        </w:rPr>
        <w:t xml:space="preserve">             </w:t>
      </w:r>
      <w:proofErr w:type="spellStart"/>
      <w:r w:rsidR="00343996" w:rsidRPr="00B01267">
        <w:rPr>
          <w:rFonts w:ascii="Times New Roman" w:eastAsia="黑体" w:hAnsi="Times New Roman"/>
          <w:sz w:val="18"/>
          <w:szCs w:val="18"/>
        </w:rPr>
        <w:t>kN</w:t>
      </w:r>
      <w:proofErr w:type="spellEnd"/>
    </w:p>
    <w:tbl>
      <w:tblPr>
        <w:tblW w:w="4095" w:type="pct"/>
        <w:jc w:val="center"/>
        <w:tblBorders>
          <w:top w:val="single" w:sz="8" w:space="0" w:color="auto"/>
          <w:bottom w:val="single" w:sz="8" w:space="0" w:color="auto"/>
          <w:insideH w:val="single" w:sz="6" w:space="0" w:color="auto"/>
        </w:tblBorders>
        <w:tblLook w:val="04A0" w:firstRow="1" w:lastRow="0" w:firstColumn="1" w:lastColumn="0" w:noHBand="0" w:noVBand="1"/>
      </w:tblPr>
      <w:tblGrid>
        <w:gridCol w:w="680"/>
        <w:gridCol w:w="1082"/>
        <w:gridCol w:w="1083"/>
        <w:gridCol w:w="1083"/>
        <w:gridCol w:w="1083"/>
        <w:gridCol w:w="1083"/>
        <w:gridCol w:w="1976"/>
      </w:tblGrid>
      <w:tr w:rsidR="00B01267" w:rsidRPr="00B01267" w14:paraId="08D79CEA" w14:textId="77777777" w:rsidTr="00A56ECA">
        <w:trPr>
          <w:trHeight w:hRule="exact" w:val="510"/>
          <w:jc w:val="center"/>
        </w:trPr>
        <w:tc>
          <w:tcPr>
            <w:tcW w:w="587" w:type="dxa"/>
            <w:tcBorders>
              <w:top w:val="single" w:sz="8" w:space="0" w:color="auto"/>
              <w:bottom w:val="single" w:sz="6" w:space="0" w:color="auto"/>
            </w:tcBorders>
            <w:shd w:val="clear" w:color="auto" w:fill="auto"/>
            <w:vAlign w:val="center"/>
          </w:tcPr>
          <w:p w14:paraId="5341BED9"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编号</w:t>
            </w:r>
          </w:p>
        </w:tc>
        <w:tc>
          <w:tcPr>
            <w:tcW w:w="935" w:type="dxa"/>
            <w:tcBorders>
              <w:top w:val="single" w:sz="8" w:space="0" w:color="auto"/>
              <w:bottom w:val="single" w:sz="6" w:space="0" w:color="auto"/>
            </w:tcBorders>
            <w:vAlign w:val="center"/>
          </w:tcPr>
          <w:p w14:paraId="2285F28A" w14:textId="77777777" w:rsidR="000F4FFB"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角钢</w:t>
            </w:r>
          </w:p>
          <w:p w14:paraId="631D6DC3" w14:textId="3D19D179" w:rsidR="00343996" w:rsidRPr="00B01267" w:rsidRDefault="00CB57AC" w:rsidP="00343996">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式（</w:t>
            </w:r>
            <w:r w:rsidRPr="00B01267">
              <w:rPr>
                <w:rFonts w:ascii="Times New Roman" w:hAnsi="Times New Roman"/>
                <w:sz w:val="18"/>
                <w:szCs w:val="18"/>
              </w:rPr>
              <w:t>2</w:t>
            </w:r>
            <w:r w:rsidRPr="00B01267">
              <w:rPr>
                <w:rFonts w:ascii="Times New Roman" w:hAnsi="Times New Roman"/>
                <w:sz w:val="18"/>
                <w:szCs w:val="18"/>
              </w:rPr>
              <w:t>）</w:t>
            </w:r>
          </w:p>
        </w:tc>
        <w:tc>
          <w:tcPr>
            <w:tcW w:w="936" w:type="dxa"/>
            <w:tcBorders>
              <w:top w:val="single" w:sz="8" w:space="0" w:color="auto"/>
              <w:bottom w:val="single" w:sz="6" w:space="0" w:color="auto"/>
            </w:tcBorders>
            <w:vAlign w:val="center"/>
          </w:tcPr>
          <w:p w14:paraId="79CCB6D4" w14:textId="77777777" w:rsidR="000F4FFB" w:rsidRDefault="00CB57AC" w:rsidP="00753F19">
            <w:pPr>
              <w:adjustRightInd w:val="0"/>
              <w:snapToGrid w:val="0"/>
              <w:jc w:val="center"/>
              <w:textAlignment w:val="center"/>
              <w:rPr>
                <w:rFonts w:ascii="Times New Roman" w:hAnsi="Times New Roman"/>
                <w:sz w:val="18"/>
                <w:szCs w:val="18"/>
              </w:rPr>
            </w:pPr>
            <w:proofErr w:type="gramStart"/>
            <w:r w:rsidRPr="00B01267">
              <w:rPr>
                <w:rFonts w:ascii="Times New Roman" w:hAnsi="Times New Roman"/>
                <w:sz w:val="18"/>
                <w:szCs w:val="18"/>
              </w:rPr>
              <w:t>靴板</w:t>
            </w:r>
            <w:proofErr w:type="gramEnd"/>
          </w:p>
          <w:p w14:paraId="1AF6329D" w14:textId="07B65AF9"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式（</w:t>
            </w:r>
            <w:r w:rsidRPr="00B01267">
              <w:rPr>
                <w:rFonts w:ascii="Times New Roman" w:hAnsi="Times New Roman"/>
                <w:sz w:val="18"/>
                <w:szCs w:val="18"/>
              </w:rPr>
              <w:t>3</w:t>
            </w:r>
            <w:r w:rsidRPr="00B01267">
              <w:rPr>
                <w:rFonts w:ascii="Times New Roman" w:hAnsi="Times New Roman"/>
                <w:sz w:val="18"/>
                <w:szCs w:val="18"/>
              </w:rPr>
              <w:t>）</w:t>
            </w:r>
          </w:p>
        </w:tc>
        <w:tc>
          <w:tcPr>
            <w:tcW w:w="936" w:type="dxa"/>
            <w:tcBorders>
              <w:top w:val="single" w:sz="8" w:space="0" w:color="auto"/>
              <w:bottom w:val="single" w:sz="6" w:space="0" w:color="auto"/>
            </w:tcBorders>
            <w:vAlign w:val="center"/>
          </w:tcPr>
          <w:p w14:paraId="2D7ECF37" w14:textId="77777777" w:rsidR="000F4FFB"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水平板</w:t>
            </w:r>
          </w:p>
          <w:p w14:paraId="1478C320" w14:textId="3D8EE1F2"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式（</w:t>
            </w:r>
            <w:r w:rsidRPr="00B01267">
              <w:rPr>
                <w:rFonts w:ascii="Times New Roman" w:hAnsi="Times New Roman"/>
                <w:sz w:val="18"/>
                <w:szCs w:val="18"/>
              </w:rPr>
              <w:t>5</w:t>
            </w:r>
            <w:r w:rsidRPr="00B01267">
              <w:rPr>
                <w:rFonts w:ascii="Times New Roman" w:hAnsi="Times New Roman"/>
                <w:sz w:val="18"/>
                <w:szCs w:val="18"/>
              </w:rPr>
              <w:t>）</w:t>
            </w:r>
          </w:p>
        </w:tc>
        <w:tc>
          <w:tcPr>
            <w:tcW w:w="936" w:type="dxa"/>
            <w:tcBorders>
              <w:top w:val="single" w:sz="8" w:space="0" w:color="auto"/>
              <w:bottom w:val="single" w:sz="6" w:space="0" w:color="auto"/>
            </w:tcBorders>
            <w:vAlign w:val="center"/>
          </w:tcPr>
          <w:p w14:paraId="5A92183F" w14:textId="77777777" w:rsidR="000F4FFB"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推荐</w:t>
            </w:r>
          </w:p>
          <w:p w14:paraId="443E5064" w14:textId="74E043B3"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式（</w:t>
            </w:r>
            <w:r w:rsidRPr="00B01267">
              <w:rPr>
                <w:rFonts w:ascii="Times New Roman" w:hAnsi="Times New Roman"/>
                <w:sz w:val="18"/>
                <w:szCs w:val="18"/>
              </w:rPr>
              <w:t>6</w:t>
            </w:r>
            <w:r w:rsidRPr="00B01267">
              <w:rPr>
                <w:rFonts w:ascii="Times New Roman" w:hAnsi="Times New Roman"/>
                <w:sz w:val="18"/>
                <w:szCs w:val="18"/>
              </w:rPr>
              <w:t>）</w:t>
            </w:r>
          </w:p>
        </w:tc>
        <w:tc>
          <w:tcPr>
            <w:tcW w:w="936" w:type="dxa"/>
            <w:tcBorders>
              <w:top w:val="single" w:sz="8" w:space="0" w:color="auto"/>
              <w:bottom w:val="single" w:sz="6" w:space="0" w:color="auto"/>
            </w:tcBorders>
            <w:vAlign w:val="center"/>
          </w:tcPr>
          <w:p w14:paraId="22C9DE50" w14:textId="77777777" w:rsidR="000F4FFB"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有限元值</w:t>
            </w:r>
          </w:p>
          <w:p w14:paraId="58F9F36F" w14:textId="31B90A38" w:rsidR="00343996" w:rsidRPr="00B01267" w:rsidRDefault="00CB57AC" w:rsidP="00343996">
            <w:pPr>
              <w:adjustRightInd w:val="0"/>
              <w:snapToGrid w:val="0"/>
              <w:jc w:val="center"/>
              <w:textAlignment w:val="center"/>
              <w:rPr>
                <w:rFonts w:ascii="Times New Roman" w:hAnsi="Times New Roman"/>
                <w:sz w:val="18"/>
                <w:szCs w:val="18"/>
              </w:rPr>
            </w:pPr>
            <w:proofErr w:type="gramStart"/>
            <w:r w:rsidRPr="00B01267">
              <w:rPr>
                <w:rFonts w:ascii="Times New Roman" w:hAnsi="Times New Roman"/>
                <w:sz w:val="18"/>
                <w:szCs w:val="18"/>
              </w:rPr>
              <w:t>折减</w:t>
            </w:r>
            <w:proofErr w:type="gramEnd"/>
            <w:r w:rsidRPr="00B01267">
              <w:rPr>
                <w:rFonts w:ascii="Times New Roman" w:hAnsi="Times New Roman"/>
                <w:sz w:val="18"/>
                <w:szCs w:val="18"/>
              </w:rPr>
              <w:t>25%</w:t>
            </w:r>
          </w:p>
        </w:tc>
        <w:tc>
          <w:tcPr>
            <w:tcW w:w="1708" w:type="dxa"/>
            <w:tcBorders>
              <w:top w:val="single" w:sz="8" w:space="0" w:color="auto"/>
              <w:bottom w:val="single" w:sz="6" w:space="0" w:color="auto"/>
            </w:tcBorders>
            <w:vAlign w:val="center"/>
          </w:tcPr>
          <w:p w14:paraId="07FCD081" w14:textId="69BDC429" w:rsidR="00343996" w:rsidRPr="00B01267" w:rsidRDefault="00CB57AC" w:rsidP="00343996">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破坏顺序</w:t>
            </w:r>
          </w:p>
        </w:tc>
      </w:tr>
      <w:tr w:rsidR="00B01267" w:rsidRPr="00B01267" w14:paraId="338CBCCF" w14:textId="77777777" w:rsidTr="00753F19">
        <w:trPr>
          <w:trHeight w:val="270"/>
          <w:jc w:val="center"/>
        </w:trPr>
        <w:tc>
          <w:tcPr>
            <w:tcW w:w="587" w:type="dxa"/>
            <w:tcBorders>
              <w:top w:val="single" w:sz="6" w:space="0" w:color="auto"/>
              <w:bottom w:val="nil"/>
            </w:tcBorders>
            <w:shd w:val="clear" w:color="auto" w:fill="auto"/>
            <w:vAlign w:val="center"/>
          </w:tcPr>
          <w:p w14:paraId="52AB6B63"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1</w:t>
            </w:r>
          </w:p>
        </w:tc>
        <w:tc>
          <w:tcPr>
            <w:tcW w:w="935" w:type="dxa"/>
            <w:tcBorders>
              <w:top w:val="single" w:sz="6" w:space="0" w:color="auto"/>
              <w:bottom w:val="nil"/>
            </w:tcBorders>
            <w:vAlign w:val="center"/>
          </w:tcPr>
          <w:p w14:paraId="15439F84"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4173</w:t>
            </w:r>
          </w:p>
        </w:tc>
        <w:tc>
          <w:tcPr>
            <w:tcW w:w="936" w:type="dxa"/>
            <w:tcBorders>
              <w:top w:val="single" w:sz="6" w:space="0" w:color="auto"/>
              <w:bottom w:val="nil"/>
            </w:tcBorders>
            <w:vAlign w:val="center"/>
          </w:tcPr>
          <w:p w14:paraId="5E4B49AB"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single" w:sz="6" w:space="0" w:color="auto"/>
              <w:bottom w:val="nil"/>
            </w:tcBorders>
            <w:vAlign w:val="center"/>
          </w:tcPr>
          <w:p w14:paraId="0956003D"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2774</w:t>
            </w:r>
          </w:p>
        </w:tc>
        <w:tc>
          <w:tcPr>
            <w:tcW w:w="936" w:type="dxa"/>
            <w:tcBorders>
              <w:top w:val="single" w:sz="6" w:space="0" w:color="auto"/>
              <w:bottom w:val="nil"/>
            </w:tcBorders>
            <w:vAlign w:val="center"/>
          </w:tcPr>
          <w:p w14:paraId="4353D2D7"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4386</w:t>
            </w:r>
          </w:p>
        </w:tc>
        <w:tc>
          <w:tcPr>
            <w:tcW w:w="936" w:type="dxa"/>
            <w:tcBorders>
              <w:top w:val="single" w:sz="6" w:space="0" w:color="auto"/>
              <w:bottom w:val="nil"/>
            </w:tcBorders>
            <w:vAlign w:val="center"/>
          </w:tcPr>
          <w:p w14:paraId="01CC622B"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4418</w:t>
            </w:r>
          </w:p>
        </w:tc>
        <w:tc>
          <w:tcPr>
            <w:tcW w:w="1708" w:type="dxa"/>
            <w:tcBorders>
              <w:top w:val="single" w:sz="6" w:space="0" w:color="auto"/>
              <w:bottom w:val="nil"/>
            </w:tcBorders>
            <w:vAlign w:val="center"/>
          </w:tcPr>
          <w:p w14:paraId="18DEB9DB"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主材</w:t>
            </w:r>
            <w:proofErr w:type="gramStart"/>
            <w:r w:rsidRPr="00B01267">
              <w:rPr>
                <w:rFonts w:ascii="Times New Roman" w:hAnsi="Times New Roman"/>
                <w:sz w:val="18"/>
                <w:szCs w:val="18"/>
              </w:rPr>
              <w:t>&gt;</w:t>
            </w:r>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63DDF1FF" w14:textId="77777777" w:rsidTr="00753F19">
        <w:trPr>
          <w:trHeight w:val="270"/>
          <w:jc w:val="center"/>
        </w:trPr>
        <w:tc>
          <w:tcPr>
            <w:tcW w:w="587" w:type="dxa"/>
            <w:tcBorders>
              <w:top w:val="nil"/>
              <w:bottom w:val="nil"/>
            </w:tcBorders>
            <w:shd w:val="clear" w:color="auto" w:fill="auto"/>
            <w:vAlign w:val="center"/>
          </w:tcPr>
          <w:p w14:paraId="39342F29"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2</w:t>
            </w:r>
          </w:p>
        </w:tc>
        <w:tc>
          <w:tcPr>
            <w:tcW w:w="935" w:type="dxa"/>
            <w:tcBorders>
              <w:top w:val="nil"/>
              <w:bottom w:val="nil"/>
            </w:tcBorders>
            <w:vAlign w:val="center"/>
          </w:tcPr>
          <w:p w14:paraId="22020932"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4173</w:t>
            </w:r>
          </w:p>
        </w:tc>
        <w:tc>
          <w:tcPr>
            <w:tcW w:w="936" w:type="dxa"/>
            <w:tcBorders>
              <w:top w:val="nil"/>
              <w:bottom w:val="nil"/>
            </w:tcBorders>
            <w:vAlign w:val="center"/>
          </w:tcPr>
          <w:p w14:paraId="432779B6"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nil"/>
              <w:bottom w:val="nil"/>
            </w:tcBorders>
            <w:vAlign w:val="center"/>
          </w:tcPr>
          <w:p w14:paraId="5C751DF2"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3185</w:t>
            </w:r>
          </w:p>
        </w:tc>
        <w:tc>
          <w:tcPr>
            <w:tcW w:w="936" w:type="dxa"/>
            <w:tcBorders>
              <w:top w:val="nil"/>
              <w:bottom w:val="nil"/>
            </w:tcBorders>
            <w:vAlign w:val="center"/>
          </w:tcPr>
          <w:p w14:paraId="140ABD29"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4577</w:t>
            </w:r>
          </w:p>
        </w:tc>
        <w:tc>
          <w:tcPr>
            <w:tcW w:w="936" w:type="dxa"/>
            <w:tcBorders>
              <w:top w:val="nil"/>
              <w:bottom w:val="nil"/>
            </w:tcBorders>
            <w:vAlign w:val="center"/>
          </w:tcPr>
          <w:p w14:paraId="7B07851D"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4615</w:t>
            </w:r>
          </w:p>
        </w:tc>
        <w:tc>
          <w:tcPr>
            <w:tcW w:w="1708" w:type="dxa"/>
            <w:tcBorders>
              <w:top w:val="nil"/>
              <w:bottom w:val="nil"/>
            </w:tcBorders>
            <w:vAlign w:val="center"/>
          </w:tcPr>
          <w:p w14:paraId="6A8AA4B7"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主材</w:t>
            </w:r>
            <w:proofErr w:type="gramStart"/>
            <w:r w:rsidRPr="00B01267">
              <w:rPr>
                <w:rFonts w:ascii="Times New Roman" w:hAnsi="Times New Roman"/>
                <w:sz w:val="18"/>
                <w:szCs w:val="18"/>
              </w:rPr>
              <w:t>&gt;</w:t>
            </w:r>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57403A4F" w14:textId="77777777" w:rsidTr="00753F19">
        <w:trPr>
          <w:trHeight w:val="270"/>
          <w:jc w:val="center"/>
        </w:trPr>
        <w:tc>
          <w:tcPr>
            <w:tcW w:w="587" w:type="dxa"/>
            <w:tcBorders>
              <w:top w:val="nil"/>
              <w:bottom w:val="nil"/>
            </w:tcBorders>
            <w:shd w:val="clear" w:color="auto" w:fill="auto"/>
            <w:vAlign w:val="center"/>
          </w:tcPr>
          <w:p w14:paraId="5499A498"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w:t>
            </w:r>
          </w:p>
        </w:tc>
        <w:tc>
          <w:tcPr>
            <w:tcW w:w="935" w:type="dxa"/>
            <w:tcBorders>
              <w:top w:val="nil"/>
              <w:bottom w:val="nil"/>
            </w:tcBorders>
            <w:vAlign w:val="center"/>
          </w:tcPr>
          <w:p w14:paraId="254C36B5"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4173</w:t>
            </w:r>
          </w:p>
        </w:tc>
        <w:tc>
          <w:tcPr>
            <w:tcW w:w="936" w:type="dxa"/>
            <w:tcBorders>
              <w:top w:val="nil"/>
              <w:bottom w:val="nil"/>
            </w:tcBorders>
            <w:vAlign w:val="center"/>
          </w:tcPr>
          <w:p w14:paraId="77DB8F46"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nil"/>
              <w:bottom w:val="nil"/>
            </w:tcBorders>
            <w:vAlign w:val="center"/>
          </w:tcPr>
          <w:p w14:paraId="3D14623F"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3623</w:t>
            </w:r>
          </w:p>
        </w:tc>
        <w:tc>
          <w:tcPr>
            <w:tcW w:w="936" w:type="dxa"/>
            <w:tcBorders>
              <w:top w:val="nil"/>
              <w:bottom w:val="nil"/>
            </w:tcBorders>
            <w:vAlign w:val="center"/>
          </w:tcPr>
          <w:p w14:paraId="5209E16E"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4687</w:t>
            </w:r>
          </w:p>
        </w:tc>
        <w:tc>
          <w:tcPr>
            <w:tcW w:w="936" w:type="dxa"/>
            <w:tcBorders>
              <w:top w:val="nil"/>
              <w:bottom w:val="nil"/>
            </w:tcBorders>
            <w:vAlign w:val="center"/>
          </w:tcPr>
          <w:p w14:paraId="601A0AEE"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4637</w:t>
            </w:r>
          </w:p>
        </w:tc>
        <w:tc>
          <w:tcPr>
            <w:tcW w:w="1708" w:type="dxa"/>
            <w:tcBorders>
              <w:top w:val="nil"/>
              <w:bottom w:val="nil"/>
            </w:tcBorders>
            <w:vAlign w:val="center"/>
          </w:tcPr>
          <w:p w14:paraId="622241B9"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主材</w:t>
            </w:r>
            <w:proofErr w:type="gramStart"/>
            <w:r w:rsidRPr="00B01267">
              <w:rPr>
                <w:rFonts w:ascii="Times New Roman" w:hAnsi="Times New Roman"/>
                <w:sz w:val="18"/>
                <w:szCs w:val="18"/>
              </w:rPr>
              <w:t>&gt;</w:t>
            </w:r>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27D61647" w14:textId="77777777" w:rsidTr="00753F19">
        <w:trPr>
          <w:trHeight w:val="270"/>
          <w:jc w:val="center"/>
        </w:trPr>
        <w:tc>
          <w:tcPr>
            <w:tcW w:w="587" w:type="dxa"/>
            <w:tcBorders>
              <w:top w:val="nil"/>
              <w:bottom w:val="nil"/>
            </w:tcBorders>
            <w:shd w:val="clear" w:color="auto" w:fill="auto"/>
            <w:vAlign w:val="center"/>
          </w:tcPr>
          <w:p w14:paraId="5609DC50"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w:t>
            </w:r>
          </w:p>
        </w:tc>
        <w:tc>
          <w:tcPr>
            <w:tcW w:w="935" w:type="dxa"/>
            <w:tcBorders>
              <w:top w:val="nil"/>
              <w:bottom w:val="nil"/>
            </w:tcBorders>
            <w:vAlign w:val="center"/>
          </w:tcPr>
          <w:p w14:paraId="5355CD51"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4173</w:t>
            </w:r>
          </w:p>
        </w:tc>
        <w:tc>
          <w:tcPr>
            <w:tcW w:w="936" w:type="dxa"/>
            <w:tcBorders>
              <w:top w:val="nil"/>
              <w:bottom w:val="nil"/>
            </w:tcBorders>
            <w:vAlign w:val="center"/>
          </w:tcPr>
          <w:p w14:paraId="1DB2779E"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nil"/>
              <w:bottom w:val="nil"/>
            </w:tcBorders>
            <w:vAlign w:val="center"/>
          </w:tcPr>
          <w:p w14:paraId="62A39E0C"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4091</w:t>
            </w:r>
          </w:p>
        </w:tc>
        <w:tc>
          <w:tcPr>
            <w:tcW w:w="936" w:type="dxa"/>
            <w:tcBorders>
              <w:top w:val="nil"/>
              <w:bottom w:val="nil"/>
            </w:tcBorders>
            <w:vAlign w:val="center"/>
          </w:tcPr>
          <w:p w14:paraId="39F30E4C"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4703</w:t>
            </w:r>
          </w:p>
        </w:tc>
        <w:tc>
          <w:tcPr>
            <w:tcW w:w="936" w:type="dxa"/>
            <w:tcBorders>
              <w:top w:val="nil"/>
              <w:bottom w:val="nil"/>
            </w:tcBorders>
            <w:vAlign w:val="center"/>
          </w:tcPr>
          <w:p w14:paraId="3C784E94"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4655</w:t>
            </w:r>
          </w:p>
        </w:tc>
        <w:tc>
          <w:tcPr>
            <w:tcW w:w="1708" w:type="dxa"/>
            <w:tcBorders>
              <w:top w:val="nil"/>
              <w:bottom w:val="nil"/>
            </w:tcBorders>
            <w:vAlign w:val="center"/>
          </w:tcPr>
          <w:p w14:paraId="6E6B5CDA"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主材</w:t>
            </w:r>
            <w:proofErr w:type="gramStart"/>
            <w:r w:rsidRPr="00B01267">
              <w:rPr>
                <w:rFonts w:ascii="Times New Roman" w:hAnsi="Times New Roman"/>
                <w:sz w:val="18"/>
                <w:szCs w:val="18"/>
              </w:rPr>
              <w:t>&gt;</w:t>
            </w:r>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2E72149B" w14:textId="77777777" w:rsidTr="00753F19">
        <w:trPr>
          <w:trHeight w:val="270"/>
          <w:jc w:val="center"/>
        </w:trPr>
        <w:tc>
          <w:tcPr>
            <w:tcW w:w="587" w:type="dxa"/>
            <w:tcBorders>
              <w:top w:val="nil"/>
              <w:bottom w:val="nil"/>
            </w:tcBorders>
            <w:shd w:val="clear" w:color="auto" w:fill="auto"/>
            <w:vAlign w:val="center"/>
          </w:tcPr>
          <w:p w14:paraId="5B2157AA"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w:t>
            </w:r>
          </w:p>
        </w:tc>
        <w:tc>
          <w:tcPr>
            <w:tcW w:w="935" w:type="dxa"/>
            <w:tcBorders>
              <w:top w:val="nil"/>
              <w:bottom w:val="nil"/>
            </w:tcBorders>
            <w:vAlign w:val="center"/>
          </w:tcPr>
          <w:p w14:paraId="292D059A"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4173</w:t>
            </w:r>
          </w:p>
        </w:tc>
        <w:tc>
          <w:tcPr>
            <w:tcW w:w="936" w:type="dxa"/>
            <w:tcBorders>
              <w:top w:val="nil"/>
              <w:bottom w:val="nil"/>
            </w:tcBorders>
            <w:vAlign w:val="center"/>
          </w:tcPr>
          <w:p w14:paraId="3F3CAD8D"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nil"/>
              <w:bottom w:val="nil"/>
            </w:tcBorders>
            <w:vAlign w:val="center"/>
          </w:tcPr>
          <w:p w14:paraId="15DAD470"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4586</w:t>
            </w:r>
          </w:p>
        </w:tc>
        <w:tc>
          <w:tcPr>
            <w:tcW w:w="936" w:type="dxa"/>
            <w:tcBorders>
              <w:top w:val="nil"/>
              <w:bottom w:val="nil"/>
            </w:tcBorders>
            <w:vAlign w:val="center"/>
          </w:tcPr>
          <w:p w14:paraId="07149AD7"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4614</w:t>
            </w:r>
          </w:p>
        </w:tc>
        <w:tc>
          <w:tcPr>
            <w:tcW w:w="936" w:type="dxa"/>
            <w:tcBorders>
              <w:top w:val="nil"/>
              <w:bottom w:val="nil"/>
            </w:tcBorders>
            <w:vAlign w:val="center"/>
          </w:tcPr>
          <w:p w14:paraId="3C84EEE4"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4725</w:t>
            </w:r>
          </w:p>
        </w:tc>
        <w:tc>
          <w:tcPr>
            <w:tcW w:w="1708" w:type="dxa"/>
            <w:tcBorders>
              <w:top w:val="nil"/>
              <w:bottom w:val="nil"/>
            </w:tcBorders>
            <w:vAlign w:val="center"/>
          </w:tcPr>
          <w:p w14:paraId="52CD70ED"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主材</w:t>
            </w:r>
            <w:proofErr w:type="gramStart"/>
            <w:r w:rsidRPr="00B01267">
              <w:rPr>
                <w:rFonts w:ascii="Times New Roman" w:hAnsi="Times New Roman"/>
                <w:sz w:val="18"/>
                <w:szCs w:val="18"/>
              </w:rPr>
              <w:t>&gt;</w:t>
            </w:r>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46E4C3BD" w14:textId="77777777" w:rsidTr="00753F19">
        <w:trPr>
          <w:trHeight w:val="270"/>
          <w:jc w:val="center"/>
        </w:trPr>
        <w:tc>
          <w:tcPr>
            <w:tcW w:w="587" w:type="dxa"/>
            <w:tcBorders>
              <w:top w:val="nil"/>
              <w:bottom w:val="nil"/>
            </w:tcBorders>
            <w:shd w:val="clear" w:color="auto" w:fill="auto"/>
            <w:vAlign w:val="center"/>
          </w:tcPr>
          <w:p w14:paraId="698D5659"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6</w:t>
            </w:r>
          </w:p>
        </w:tc>
        <w:tc>
          <w:tcPr>
            <w:tcW w:w="935" w:type="dxa"/>
            <w:tcBorders>
              <w:top w:val="nil"/>
              <w:bottom w:val="nil"/>
            </w:tcBorders>
            <w:vAlign w:val="center"/>
          </w:tcPr>
          <w:p w14:paraId="6E367E94"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3912</w:t>
            </w:r>
          </w:p>
        </w:tc>
        <w:tc>
          <w:tcPr>
            <w:tcW w:w="936" w:type="dxa"/>
            <w:tcBorders>
              <w:top w:val="nil"/>
              <w:bottom w:val="nil"/>
            </w:tcBorders>
            <w:vAlign w:val="center"/>
          </w:tcPr>
          <w:p w14:paraId="3BA2E356"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nil"/>
              <w:bottom w:val="nil"/>
            </w:tcBorders>
            <w:vAlign w:val="center"/>
          </w:tcPr>
          <w:p w14:paraId="72F81F8C"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3185</w:t>
            </w:r>
          </w:p>
        </w:tc>
        <w:tc>
          <w:tcPr>
            <w:tcW w:w="936" w:type="dxa"/>
            <w:tcBorders>
              <w:top w:val="nil"/>
              <w:bottom w:val="nil"/>
            </w:tcBorders>
            <w:vAlign w:val="center"/>
          </w:tcPr>
          <w:p w14:paraId="33DF3EBD"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4577</w:t>
            </w:r>
          </w:p>
        </w:tc>
        <w:tc>
          <w:tcPr>
            <w:tcW w:w="936" w:type="dxa"/>
            <w:tcBorders>
              <w:top w:val="nil"/>
              <w:bottom w:val="nil"/>
            </w:tcBorders>
            <w:vAlign w:val="center"/>
          </w:tcPr>
          <w:p w14:paraId="16769C53"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4500</w:t>
            </w:r>
          </w:p>
        </w:tc>
        <w:tc>
          <w:tcPr>
            <w:tcW w:w="1708" w:type="dxa"/>
            <w:tcBorders>
              <w:top w:val="nil"/>
              <w:bottom w:val="nil"/>
            </w:tcBorders>
            <w:vAlign w:val="center"/>
          </w:tcPr>
          <w:p w14:paraId="5F57D073"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主材</w:t>
            </w:r>
            <w:proofErr w:type="gramStart"/>
            <w:r w:rsidRPr="00B01267">
              <w:rPr>
                <w:rFonts w:ascii="Times New Roman" w:hAnsi="Times New Roman"/>
                <w:sz w:val="18"/>
                <w:szCs w:val="18"/>
              </w:rPr>
              <w:t>&gt;</w:t>
            </w:r>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6AAF67B8" w14:textId="77777777" w:rsidTr="00753F19">
        <w:trPr>
          <w:trHeight w:val="270"/>
          <w:jc w:val="center"/>
        </w:trPr>
        <w:tc>
          <w:tcPr>
            <w:tcW w:w="587" w:type="dxa"/>
            <w:tcBorders>
              <w:top w:val="nil"/>
              <w:bottom w:val="nil"/>
            </w:tcBorders>
            <w:shd w:val="clear" w:color="auto" w:fill="auto"/>
            <w:vAlign w:val="center"/>
          </w:tcPr>
          <w:p w14:paraId="5135FC15"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7</w:t>
            </w:r>
          </w:p>
        </w:tc>
        <w:tc>
          <w:tcPr>
            <w:tcW w:w="935" w:type="dxa"/>
            <w:tcBorders>
              <w:top w:val="nil"/>
              <w:bottom w:val="nil"/>
            </w:tcBorders>
            <w:vAlign w:val="center"/>
          </w:tcPr>
          <w:p w14:paraId="1F1483FA"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4565</w:t>
            </w:r>
          </w:p>
        </w:tc>
        <w:tc>
          <w:tcPr>
            <w:tcW w:w="936" w:type="dxa"/>
            <w:tcBorders>
              <w:top w:val="nil"/>
              <w:bottom w:val="nil"/>
            </w:tcBorders>
            <w:vAlign w:val="center"/>
          </w:tcPr>
          <w:p w14:paraId="7117D932"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nil"/>
              <w:bottom w:val="nil"/>
            </w:tcBorders>
            <w:vAlign w:val="center"/>
          </w:tcPr>
          <w:p w14:paraId="3AF44907"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3185</w:t>
            </w:r>
          </w:p>
        </w:tc>
        <w:tc>
          <w:tcPr>
            <w:tcW w:w="936" w:type="dxa"/>
            <w:tcBorders>
              <w:top w:val="nil"/>
              <w:bottom w:val="nil"/>
            </w:tcBorders>
            <w:vAlign w:val="center"/>
          </w:tcPr>
          <w:p w14:paraId="48A260BE"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4577</w:t>
            </w:r>
          </w:p>
        </w:tc>
        <w:tc>
          <w:tcPr>
            <w:tcW w:w="936" w:type="dxa"/>
            <w:tcBorders>
              <w:top w:val="nil"/>
              <w:bottom w:val="nil"/>
            </w:tcBorders>
            <w:vAlign w:val="center"/>
          </w:tcPr>
          <w:p w14:paraId="186632A4"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4472</w:t>
            </w:r>
          </w:p>
        </w:tc>
        <w:tc>
          <w:tcPr>
            <w:tcW w:w="1708" w:type="dxa"/>
            <w:tcBorders>
              <w:top w:val="nil"/>
              <w:bottom w:val="nil"/>
            </w:tcBorders>
            <w:vAlign w:val="center"/>
          </w:tcPr>
          <w:p w14:paraId="23B17A59" w14:textId="77777777" w:rsidR="00CB57AC" w:rsidRPr="00B01267" w:rsidRDefault="00CB57AC" w:rsidP="00753F19">
            <w:pPr>
              <w:adjustRightInd w:val="0"/>
              <w:snapToGrid w:val="0"/>
              <w:jc w:val="center"/>
              <w:textAlignment w:val="center"/>
              <w:rPr>
                <w:rFonts w:ascii="Times New Roman" w:hAnsi="Times New Roman"/>
                <w:sz w:val="18"/>
                <w:szCs w:val="18"/>
              </w:rPr>
            </w:pPr>
            <w:proofErr w:type="gramStart"/>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主材</w:t>
            </w:r>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1973E377" w14:textId="77777777" w:rsidTr="00753F19">
        <w:trPr>
          <w:trHeight w:val="270"/>
          <w:jc w:val="center"/>
        </w:trPr>
        <w:tc>
          <w:tcPr>
            <w:tcW w:w="587" w:type="dxa"/>
            <w:tcBorders>
              <w:top w:val="nil"/>
              <w:bottom w:val="nil"/>
            </w:tcBorders>
            <w:shd w:val="clear" w:color="auto" w:fill="auto"/>
            <w:vAlign w:val="center"/>
          </w:tcPr>
          <w:p w14:paraId="662AF14E"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8</w:t>
            </w:r>
          </w:p>
        </w:tc>
        <w:tc>
          <w:tcPr>
            <w:tcW w:w="935" w:type="dxa"/>
            <w:tcBorders>
              <w:top w:val="nil"/>
              <w:bottom w:val="nil"/>
            </w:tcBorders>
            <w:vAlign w:val="center"/>
          </w:tcPr>
          <w:p w14:paraId="18783A05"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4173</w:t>
            </w:r>
          </w:p>
        </w:tc>
        <w:tc>
          <w:tcPr>
            <w:tcW w:w="936" w:type="dxa"/>
            <w:tcBorders>
              <w:top w:val="nil"/>
              <w:bottom w:val="nil"/>
            </w:tcBorders>
            <w:vAlign w:val="center"/>
          </w:tcPr>
          <w:p w14:paraId="57568EE2"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4968</w:t>
            </w:r>
          </w:p>
        </w:tc>
        <w:tc>
          <w:tcPr>
            <w:tcW w:w="936" w:type="dxa"/>
            <w:tcBorders>
              <w:top w:val="nil"/>
              <w:bottom w:val="nil"/>
            </w:tcBorders>
            <w:vAlign w:val="center"/>
          </w:tcPr>
          <w:p w14:paraId="2EB44F5E"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2038</w:t>
            </w:r>
          </w:p>
        </w:tc>
        <w:tc>
          <w:tcPr>
            <w:tcW w:w="936" w:type="dxa"/>
            <w:tcBorders>
              <w:top w:val="nil"/>
              <w:bottom w:val="nil"/>
            </w:tcBorders>
            <w:vAlign w:val="center"/>
          </w:tcPr>
          <w:p w14:paraId="565585C4"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3808</w:t>
            </w:r>
          </w:p>
        </w:tc>
        <w:tc>
          <w:tcPr>
            <w:tcW w:w="936" w:type="dxa"/>
            <w:tcBorders>
              <w:top w:val="nil"/>
              <w:bottom w:val="nil"/>
            </w:tcBorders>
            <w:vAlign w:val="center"/>
          </w:tcPr>
          <w:p w14:paraId="29F98805"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4229</w:t>
            </w:r>
          </w:p>
        </w:tc>
        <w:tc>
          <w:tcPr>
            <w:tcW w:w="1708" w:type="dxa"/>
            <w:tcBorders>
              <w:top w:val="nil"/>
              <w:bottom w:val="nil"/>
            </w:tcBorders>
            <w:vAlign w:val="center"/>
          </w:tcPr>
          <w:p w14:paraId="64E3FD28" w14:textId="77777777" w:rsidR="00CB57AC" w:rsidRPr="00B01267" w:rsidRDefault="00CB57AC" w:rsidP="00753F19">
            <w:pPr>
              <w:adjustRightInd w:val="0"/>
              <w:snapToGrid w:val="0"/>
              <w:jc w:val="center"/>
              <w:textAlignment w:val="center"/>
              <w:rPr>
                <w:rFonts w:ascii="Times New Roman" w:hAnsi="Times New Roman"/>
                <w:sz w:val="18"/>
                <w:szCs w:val="18"/>
              </w:rPr>
            </w:pPr>
            <w:proofErr w:type="gramStart"/>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主材</w:t>
            </w:r>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29BB9797" w14:textId="77777777" w:rsidTr="00753F19">
        <w:trPr>
          <w:trHeight w:val="270"/>
          <w:jc w:val="center"/>
        </w:trPr>
        <w:tc>
          <w:tcPr>
            <w:tcW w:w="587" w:type="dxa"/>
            <w:tcBorders>
              <w:top w:val="nil"/>
              <w:bottom w:val="single" w:sz="8" w:space="0" w:color="auto"/>
            </w:tcBorders>
            <w:shd w:val="clear" w:color="auto" w:fill="auto"/>
            <w:vAlign w:val="center"/>
          </w:tcPr>
          <w:p w14:paraId="0DEA1058"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9</w:t>
            </w:r>
          </w:p>
        </w:tc>
        <w:tc>
          <w:tcPr>
            <w:tcW w:w="935" w:type="dxa"/>
            <w:tcBorders>
              <w:top w:val="nil"/>
              <w:bottom w:val="single" w:sz="8" w:space="0" w:color="auto"/>
            </w:tcBorders>
            <w:vAlign w:val="center"/>
          </w:tcPr>
          <w:p w14:paraId="6781B7B7"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4173</w:t>
            </w:r>
          </w:p>
        </w:tc>
        <w:tc>
          <w:tcPr>
            <w:tcW w:w="936" w:type="dxa"/>
            <w:tcBorders>
              <w:top w:val="nil"/>
              <w:bottom w:val="single" w:sz="8" w:space="0" w:color="auto"/>
            </w:tcBorders>
            <w:vAlign w:val="center"/>
          </w:tcPr>
          <w:p w14:paraId="7671C6B6"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4968</w:t>
            </w:r>
          </w:p>
        </w:tc>
        <w:tc>
          <w:tcPr>
            <w:tcW w:w="936" w:type="dxa"/>
            <w:tcBorders>
              <w:top w:val="nil"/>
              <w:bottom w:val="single" w:sz="8" w:space="0" w:color="auto"/>
            </w:tcBorders>
            <w:vAlign w:val="center"/>
          </w:tcPr>
          <w:p w14:paraId="05E12F27"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2392</w:t>
            </w:r>
          </w:p>
        </w:tc>
        <w:tc>
          <w:tcPr>
            <w:tcW w:w="936" w:type="dxa"/>
            <w:tcBorders>
              <w:top w:val="nil"/>
              <w:bottom w:val="single" w:sz="8" w:space="0" w:color="auto"/>
            </w:tcBorders>
            <w:vAlign w:val="center"/>
          </w:tcPr>
          <w:p w14:paraId="2ADAA889"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4126</w:t>
            </w:r>
          </w:p>
        </w:tc>
        <w:tc>
          <w:tcPr>
            <w:tcW w:w="936" w:type="dxa"/>
            <w:tcBorders>
              <w:top w:val="nil"/>
              <w:bottom w:val="single" w:sz="8" w:space="0" w:color="auto"/>
            </w:tcBorders>
            <w:vAlign w:val="center"/>
          </w:tcPr>
          <w:p w14:paraId="2180608B" w14:textId="77777777" w:rsidR="00CB57AC" w:rsidRPr="00B01267" w:rsidRDefault="00CB57AC"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3924</w:t>
            </w:r>
          </w:p>
        </w:tc>
        <w:tc>
          <w:tcPr>
            <w:tcW w:w="1708" w:type="dxa"/>
            <w:tcBorders>
              <w:top w:val="nil"/>
              <w:bottom w:val="single" w:sz="8" w:space="0" w:color="auto"/>
            </w:tcBorders>
            <w:vAlign w:val="center"/>
          </w:tcPr>
          <w:p w14:paraId="550486FE" w14:textId="77777777" w:rsidR="00CB57AC" w:rsidRPr="00B01267" w:rsidRDefault="00CB57AC" w:rsidP="00753F19">
            <w:pPr>
              <w:adjustRightInd w:val="0"/>
              <w:snapToGrid w:val="0"/>
              <w:jc w:val="center"/>
              <w:textAlignment w:val="center"/>
              <w:rPr>
                <w:rFonts w:ascii="Times New Roman" w:hAnsi="Times New Roman"/>
                <w:sz w:val="18"/>
                <w:szCs w:val="18"/>
              </w:rPr>
            </w:pPr>
            <w:proofErr w:type="gramStart"/>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主材</w:t>
            </w:r>
            <w:r w:rsidRPr="00B01267">
              <w:rPr>
                <w:rFonts w:ascii="Times New Roman" w:hAnsi="Times New Roman"/>
                <w:sz w:val="18"/>
                <w:szCs w:val="18"/>
              </w:rPr>
              <w:t>&gt;</w:t>
            </w:r>
            <w:r w:rsidRPr="00B01267">
              <w:rPr>
                <w:rFonts w:ascii="Times New Roman" w:hAnsi="Times New Roman"/>
                <w:sz w:val="18"/>
                <w:szCs w:val="18"/>
              </w:rPr>
              <w:t>水平板</w:t>
            </w:r>
          </w:p>
        </w:tc>
      </w:tr>
    </w:tbl>
    <w:p w14:paraId="200D45E6" w14:textId="45257D9A" w:rsidR="00CF5033" w:rsidRPr="00ED6243" w:rsidRDefault="007D4B9A" w:rsidP="00ED6243">
      <w:pPr>
        <w:spacing w:beforeLines="50" w:before="156" w:after="120"/>
        <w:jc w:val="center"/>
        <w:rPr>
          <w:rFonts w:ascii="Times New Roman" w:eastAsia="黑体" w:hAnsi="Times New Roman"/>
          <w:sz w:val="18"/>
          <w:szCs w:val="18"/>
        </w:rPr>
      </w:pPr>
      <w:r>
        <w:rPr>
          <w:rFonts w:ascii="楷体" w:eastAsia="楷体" w:hAnsi="楷体" w:hint="eastAsia"/>
          <w:szCs w:val="21"/>
        </w:rPr>
        <w:t xml:space="preserve">           </w:t>
      </w:r>
      <w:r w:rsidR="00BB0293" w:rsidRPr="00ED6243">
        <w:rPr>
          <w:rFonts w:ascii="楷体" w:eastAsia="楷体" w:hAnsi="楷体"/>
          <w:szCs w:val="21"/>
        </w:rPr>
        <w:t>表</w:t>
      </w:r>
      <w:r w:rsidR="00EE3E96" w:rsidRPr="00ED6243">
        <w:rPr>
          <w:rFonts w:ascii="楷体" w:eastAsia="楷体" w:hAnsi="楷体"/>
          <w:szCs w:val="21"/>
        </w:rPr>
        <w:t xml:space="preserve">3 </w:t>
      </w:r>
      <w:r w:rsidR="00BB0293" w:rsidRPr="00ED6243">
        <w:rPr>
          <w:rFonts w:ascii="楷体" w:eastAsia="楷体" w:hAnsi="楷体"/>
          <w:szCs w:val="21"/>
        </w:rPr>
        <w:t>单变双</w:t>
      </w:r>
      <w:r w:rsidR="00112B63" w:rsidRPr="00ED6243">
        <w:rPr>
          <w:rFonts w:ascii="楷体" w:eastAsia="楷体" w:hAnsi="楷体"/>
          <w:szCs w:val="21"/>
        </w:rPr>
        <w:t>角钢转换</w:t>
      </w:r>
      <w:r w:rsidR="00BB0293" w:rsidRPr="00ED6243">
        <w:rPr>
          <w:rFonts w:ascii="楷体" w:eastAsia="楷体" w:hAnsi="楷体"/>
          <w:szCs w:val="21"/>
        </w:rPr>
        <w:t>节点受拉承载力计算结果</w:t>
      </w:r>
      <w:r w:rsidR="00ED6243" w:rsidRPr="00ED6243">
        <w:rPr>
          <w:rFonts w:ascii="楷体" w:eastAsia="楷体" w:hAnsi="楷体" w:hint="eastAsia"/>
          <w:szCs w:val="21"/>
        </w:rPr>
        <w:t xml:space="preserve">    </w:t>
      </w:r>
      <w:r w:rsidR="00ED6243">
        <w:rPr>
          <w:rFonts w:ascii="Times New Roman" w:eastAsia="黑体" w:hAnsi="Times New Roman" w:hint="eastAsia"/>
          <w:sz w:val="18"/>
          <w:szCs w:val="18"/>
        </w:rPr>
        <w:t xml:space="preserve">               </w:t>
      </w:r>
      <w:proofErr w:type="spellStart"/>
      <w:r w:rsidR="00343996" w:rsidRPr="00B01267">
        <w:rPr>
          <w:rFonts w:ascii="Times New Roman" w:eastAsia="黑体" w:hAnsi="Times New Roman"/>
          <w:sz w:val="18"/>
          <w:szCs w:val="18"/>
        </w:rPr>
        <w:t>kN</w:t>
      </w:r>
      <w:proofErr w:type="spellEnd"/>
    </w:p>
    <w:tbl>
      <w:tblPr>
        <w:tblW w:w="4098" w:type="pct"/>
        <w:jc w:val="center"/>
        <w:tblBorders>
          <w:top w:val="single" w:sz="8" w:space="0" w:color="auto"/>
          <w:bottom w:val="single" w:sz="8" w:space="0" w:color="auto"/>
          <w:insideH w:val="single" w:sz="6" w:space="0" w:color="auto"/>
        </w:tblBorders>
        <w:tblLook w:val="04A0" w:firstRow="1" w:lastRow="0" w:firstColumn="1" w:lastColumn="0" w:noHBand="0" w:noVBand="1"/>
      </w:tblPr>
      <w:tblGrid>
        <w:gridCol w:w="686"/>
        <w:gridCol w:w="1082"/>
        <w:gridCol w:w="1083"/>
        <w:gridCol w:w="1083"/>
        <w:gridCol w:w="1083"/>
        <w:gridCol w:w="1083"/>
        <w:gridCol w:w="1976"/>
      </w:tblGrid>
      <w:tr w:rsidR="00B01267" w:rsidRPr="00B01267" w14:paraId="4E98782B" w14:textId="77777777" w:rsidTr="00753F19">
        <w:trPr>
          <w:trHeight w:hRule="exact" w:val="510"/>
          <w:jc w:val="center"/>
        </w:trPr>
        <w:tc>
          <w:tcPr>
            <w:tcW w:w="592" w:type="dxa"/>
            <w:tcBorders>
              <w:bottom w:val="single" w:sz="6" w:space="0" w:color="auto"/>
            </w:tcBorders>
            <w:shd w:val="clear" w:color="auto" w:fill="auto"/>
            <w:vAlign w:val="center"/>
          </w:tcPr>
          <w:p w14:paraId="50DE38C0"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编号</w:t>
            </w:r>
          </w:p>
        </w:tc>
        <w:tc>
          <w:tcPr>
            <w:tcW w:w="935" w:type="dxa"/>
            <w:tcBorders>
              <w:bottom w:val="single" w:sz="6" w:space="0" w:color="auto"/>
            </w:tcBorders>
            <w:vAlign w:val="center"/>
          </w:tcPr>
          <w:p w14:paraId="1A08ED83" w14:textId="77777777" w:rsidR="000F4FFB"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角钢</w:t>
            </w:r>
          </w:p>
          <w:p w14:paraId="200235D9" w14:textId="77777777" w:rsidR="000F4FFB"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式（</w:t>
            </w:r>
            <w:r w:rsidRPr="00B01267">
              <w:rPr>
                <w:rFonts w:ascii="Times New Roman" w:hAnsi="Times New Roman"/>
                <w:sz w:val="18"/>
                <w:szCs w:val="18"/>
              </w:rPr>
              <w:t>1</w:t>
            </w:r>
            <w:r w:rsidRPr="00B01267">
              <w:rPr>
                <w:rFonts w:ascii="Times New Roman" w:hAnsi="Times New Roman"/>
                <w:sz w:val="18"/>
                <w:szCs w:val="18"/>
              </w:rPr>
              <w:t>）</w:t>
            </w:r>
          </w:p>
          <w:p w14:paraId="0FD87BDC" w14:textId="77777777" w:rsidR="000F4FFB" w:rsidRDefault="000F4FFB" w:rsidP="00753F19">
            <w:pPr>
              <w:adjustRightInd w:val="0"/>
              <w:snapToGrid w:val="0"/>
              <w:jc w:val="center"/>
              <w:textAlignment w:val="center"/>
              <w:rPr>
                <w:rFonts w:ascii="Times New Roman" w:hAnsi="Times New Roman"/>
                <w:sz w:val="18"/>
                <w:szCs w:val="18"/>
              </w:rPr>
            </w:pPr>
          </w:p>
          <w:p w14:paraId="7CBC8CE1" w14:textId="77777777" w:rsidR="00343996" w:rsidRPr="00B01267" w:rsidRDefault="00343996" w:rsidP="00753F19">
            <w:pPr>
              <w:adjustRightInd w:val="0"/>
              <w:snapToGrid w:val="0"/>
              <w:jc w:val="center"/>
              <w:textAlignment w:val="center"/>
              <w:rPr>
                <w:rFonts w:ascii="Times New Roman" w:hAnsi="Times New Roman"/>
                <w:sz w:val="18"/>
                <w:szCs w:val="18"/>
              </w:rPr>
            </w:pPr>
          </w:p>
        </w:tc>
        <w:tc>
          <w:tcPr>
            <w:tcW w:w="936" w:type="dxa"/>
            <w:tcBorders>
              <w:bottom w:val="single" w:sz="6" w:space="0" w:color="auto"/>
            </w:tcBorders>
            <w:vAlign w:val="center"/>
          </w:tcPr>
          <w:p w14:paraId="4AA62F2F" w14:textId="77777777" w:rsidR="000F4FFB" w:rsidRDefault="006B4E34" w:rsidP="00753F19">
            <w:pPr>
              <w:adjustRightInd w:val="0"/>
              <w:snapToGrid w:val="0"/>
              <w:jc w:val="center"/>
              <w:textAlignment w:val="center"/>
              <w:rPr>
                <w:rFonts w:ascii="Times New Roman" w:hAnsi="Times New Roman"/>
                <w:sz w:val="18"/>
                <w:szCs w:val="18"/>
              </w:rPr>
            </w:pPr>
            <w:proofErr w:type="gramStart"/>
            <w:r w:rsidRPr="00B01267">
              <w:rPr>
                <w:rFonts w:ascii="Times New Roman" w:hAnsi="Times New Roman"/>
                <w:sz w:val="18"/>
                <w:szCs w:val="18"/>
              </w:rPr>
              <w:t>靴板</w:t>
            </w:r>
            <w:proofErr w:type="gramEnd"/>
          </w:p>
          <w:p w14:paraId="7E947A81" w14:textId="7F1458F8"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式（</w:t>
            </w:r>
            <w:r w:rsidRPr="00B01267">
              <w:rPr>
                <w:rFonts w:ascii="Times New Roman" w:hAnsi="Times New Roman"/>
                <w:sz w:val="18"/>
                <w:szCs w:val="18"/>
              </w:rPr>
              <w:t>3</w:t>
            </w:r>
            <w:r w:rsidRPr="00B01267">
              <w:rPr>
                <w:rFonts w:ascii="Times New Roman" w:hAnsi="Times New Roman"/>
                <w:sz w:val="18"/>
                <w:szCs w:val="18"/>
              </w:rPr>
              <w:t>）</w:t>
            </w:r>
          </w:p>
        </w:tc>
        <w:tc>
          <w:tcPr>
            <w:tcW w:w="936" w:type="dxa"/>
            <w:tcBorders>
              <w:bottom w:val="single" w:sz="6" w:space="0" w:color="auto"/>
            </w:tcBorders>
            <w:vAlign w:val="center"/>
          </w:tcPr>
          <w:p w14:paraId="439D9B9C" w14:textId="77777777" w:rsidR="000F4FFB" w:rsidRDefault="006B4E34" w:rsidP="000405E5">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水平板</w:t>
            </w:r>
          </w:p>
          <w:p w14:paraId="4A7F1893" w14:textId="646CF91C" w:rsidR="006B4E34" w:rsidRPr="00B01267" w:rsidRDefault="006B4E34" w:rsidP="000405E5">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式（</w:t>
            </w:r>
            <w:r w:rsidRPr="00B01267">
              <w:rPr>
                <w:rFonts w:ascii="Times New Roman" w:hAnsi="Times New Roman"/>
                <w:sz w:val="18"/>
                <w:szCs w:val="18"/>
              </w:rPr>
              <w:t>5</w:t>
            </w:r>
            <w:r w:rsidRPr="00B01267">
              <w:rPr>
                <w:rFonts w:ascii="Times New Roman" w:hAnsi="Times New Roman"/>
                <w:sz w:val="18"/>
                <w:szCs w:val="18"/>
              </w:rPr>
              <w:t>）</w:t>
            </w:r>
          </w:p>
        </w:tc>
        <w:tc>
          <w:tcPr>
            <w:tcW w:w="936" w:type="dxa"/>
            <w:tcBorders>
              <w:bottom w:val="single" w:sz="6" w:space="0" w:color="auto"/>
            </w:tcBorders>
            <w:vAlign w:val="center"/>
          </w:tcPr>
          <w:p w14:paraId="709FE669" w14:textId="77777777" w:rsidR="000F4FFB"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推荐</w:t>
            </w:r>
          </w:p>
          <w:p w14:paraId="5CFD6477" w14:textId="106793DB"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式（</w:t>
            </w:r>
            <w:r w:rsidRPr="00B01267">
              <w:rPr>
                <w:rFonts w:ascii="Times New Roman" w:hAnsi="Times New Roman"/>
                <w:sz w:val="18"/>
                <w:szCs w:val="18"/>
              </w:rPr>
              <w:t>6</w:t>
            </w:r>
            <w:r w:rsidRPr="00B01267">
              <w:rPr>
                <w:rFonts w:ascii="Times New Roman" w:hAnsi="Times New Roman"/>
                <w:sz w:val="18"/>
                <w:szCs w:val="18"/>
              </w:rPr>
              <w:t>）</w:t>
            </w:r>
          </w:p>
        </w:tc>
        <w:tc>
          <w:tcPr>
            <w:tcW w:w="936" w:type="dxa"/>
            <w:tcBorders>
              <w:bottom w:val="single" w:sz="6" w:space="0" w:color="auto"/>
            </w:tcBorders>
            <w:vAlign w:val="center"/>
          </w:tcPr>
          <w:p w14:paraId="4DBD7F37" w14:textId="77777777" w:rsidR="000F4FFB"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有限元值</w:t>
            </w:r>
          </w:p>
          <w:p w14:paraId="34EDFB9A" w14:textId="415750A4" w:rsidR="006B4E34" w:rsidRPr="00B01267" w:rsidRDefault="006B4E34" w:rsidP="00753F19">
            <w:pPr>
              <w:adjustRightInd w:val="0"/>
              <w:snapToGrid w:val="0"/>
              <w:jc w:val="center"/>
              <w:textAlignment w:val="center"/>
              <w:rPr>
                <w:rFonts w:ascii="Times New Roman" w:hAnsi="Times New Roman"/>
                <w:sz w:val="18"/>
                <w:szCs w:val="18"/>
              </w:rPr>
            </w:pPr>
            <w:proofErr w:type="gramStart"/>
            <w:r w:rsidRPr="00B01267">
              <w:rPr>
                <w:rFonts w:ascii="Times New Roman" w:hAnsi="Times New Roman"/>
                <w:sz w:val="18"/>
                <w:szCs w:val="18"/>
              </w:rPr>
              <w:t>折减</w:t>
            </w:r>
            <w:proofErr w:type="gramEnd"/>
            <w:r w:rsidRPr="00B01267">
              <w:rPr>
                <w:rFonts w:ascii="Times New Roman" w:hAnsi="Times New Roman"/>
                <w:sz w:val="18"/>
                <w:szCs w:val="18"/>
              </w:rPr>
              <w:t>25%</w:t>
            </w:r>
          </w:p>
        </w:tc>
        <w:tc>
          <w:tcPr>
            <w:tcW w:w="1708" w:type="dxa"/>
            <w:tcBorders>
              <w:bottom w:val="single" w:sz="6" w:space="0" w:color="auto"/>
            </w:tcBorders>
            <w:vAlign w:val="center"/>
          </w:tcPr>
          <w:p w14:paraId="28DA0256"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破坏顺序</w:t>
            </w:r>
          </w:p>
        </w:tc>
      </w:tr>
      <w:tr w:rsidR="00B01267" w:rsidRPr="00B01267" w14:paraId="1081C4C8" w14:textId="77777777" w:rsidTr="00753F19">
        <w:trPr>
          <w:trHeight w:val="270"/>
          <w:jc w:val="center"/>
        </w:trPr>
        <w:tc>
          <w:tcPr>
            <w:tcW w:w="592" w:type="dxa"/>
            <w:tcBorders>
              <w:top w:val="single" w:sz="6" w:space="0" w:color="auto"/>
              <w:bottom w:val="nil"/>
            </w:tcBorders>
            <w:shd w:val="clear" w:color="auto" w:fill="auto"/>
            <w:vAlign w:val="center"/>
          </w:tcPr>
          <w:p w14:paraId="4A46E06D"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1</w:t>
            </w:r>
          </w:p>
        </w:tc>
        <w:tc>
          <w:tcPr>
            <w:tcW w:w="935" w:type="dxa"/>
            <w:tcBorders>
              <w:top w:val="single" w:sz="6" w:space="0" w:color="auto"/>
              <w:bottom w:val="nil"/>
            </w:tcBorders>
            <w:vAlign w:val="center"/>
          </w:tcPr>
          <w:p w14:paraId="1C1C8CD1"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4228</w:t>
            </w:r>
          </w:p>
        </w:tc>
        <w:tc>
          <w:tcPr>
            <w:tcW w:w="936" w:type="dxa"/>
            <w:tcBorders>
              <w:top w:val="single" w:sz="6" w:space="0" w:color="auto"/>
              <w:bottom w:val="nil"/>
            </w:tcBorders>
            <w:vAlign w:val="center"/>
          </w:tcPr>
          <w:p w14:paraId="0E52F1E4"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single" w:sz="6" w:space="0" w:color="auto"/>
              <w:bottom w:val="nil"/>
            </w:tcBorders>
            <w:vAlign w:val="center"/>
          </w:tcPr>
          <w:p w14:paraId="1F1661A4"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2774</w:t>
            </w:r>
          </w:p>
        </w:tc>
        <w:tc>
          <w:tcPr>
            <w:tcW w:w="936" w:type="dxa"/>
            <w:tcBorders>
              <w:top w:val="single" w:sz="6" w:space="0" w:color="auto"/>
              <w:bottom w:val="nil"/>
            </w:tcBorders>
            <w:vAlign w:val="center"/>
          </w:tcPr>
          <w:p w14:paraId="38AC91B1"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4386</w:t>
            </w:r>
          </w:p>
        </w:tc>
        <w:tc>
          <w:tcPr>
            <w:tcW w:w="936" w:type="dxa"/>
            <w:tcBorders>
              <w:top w:val="single" w:sz="6" w:space="0" w:color="auto"/>
              <w:bottom w:val="nil"/>
            </w:tcBorders>
            <w:vAlign w:val="center"/>
          </w:tcPr>
          <w:p w14:paraId="4F5E0738"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4478</w:t>
            </w:r>
          </w:p>
        </w:tc>
        <w:tc>
          <w:tcPr>
            <w:tcW w:w="1708" w:type="dxa"/>
            <w:tcBorders>
              <w:top w:val="single" w:sz="6" w:space="0" w:color="auto"/>
              <w:bottom w:val="nil"/>
            </w:tcBorders>
            <w:vAlign w:val="center"/>
          </w:tcPr>
          <w:p w14:paraId="6547D9F7" w14:textId="77777777" w:rsidR="006B4E34" w:rsidRPr="00B01267" w:rsidRDefault="006B4E34" w:rsidP="00753F19">
            <w:pPr>
              <w:adjustRightInd w:val="0"/>
              <w:snapToGrid w:val="0"/>
              <w:jc w:val="center"/>
              <w:textAlignment w:val="center"/>
              <w:rPr>
                <w:rFonts w:ascii="Times New Roman" w:hAnsi="Times New Roman"/>
                <w:sz w:val="18"/>
                <w:szCs w:val="18"/>
              </w:rPr>
            </w:pPr>
            <w:proofErr w:type="gramStart"/>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主材</w:t>
            </w:r>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2137631F" w14:textId="77777777" w:rsidTr="00753F19">
        <w:trPr>
          <w:trHeight w:val="270"/>
          <w:jc w:val="center"/>
        </w:trPr>
        <w:tc>
          <w:tcPr>
            <w:tcW w:w="592" w:type="dxa"/>
            <w:tcBorders>
              <w:top w:val="nil"/>
              <w:bottom w:val="nil"/>
            </w:tcBorders>
            <w:shd w:val="clear" w:color="auto" w:fill="auto"/>
            <w:vAlign w:val="center"/>
          </w:tcPr>
          <w:p w14:paraId="5D66DD49"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2</w:t>
            </w:r>
          </w:p>
        </w:tc>
        <w:tc>
          <w:tcPr>
            <w:tcW w:w="935" w:type="dxa"/>
            <w:tcBorders>
              <w:top w:val="nil"/>
              <w:bottom w:val="nil"/>
            </w:tcBorders>
            <w:vAlign w:val="center"/>
          </w:tcPr>
          <w:p w14:paraId="4E440EF0"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4228</w:t>
            </w:r>
          </w:p>
        </w:tc>
        <w:tc>
          <w:tcPr>
            <w:tcW w:w="936" w:type="dxa"/>
            <w:tcBorders>
              <w:top w:val="nil"/>
              <w:bottom w:val="nil"/>
            </w:tcBorders>
            <w:vAlign w:val="center"/>
          </w:tcPr>
          <w:p w14:paraId="23FDE9BA"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nil"/>
              <w:bottom w:val="nil"/>
            </w:tcBorders>
            <w:vAlign w:val="center"/>
          </w:tcPr>
          <w:p w14:paraId="5EFC448F"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3185</w:t>
            </w:r>
          </w:p>
        </w:tc>
        <w:tc>
          <w:tcPr>
            <w:tcW w:w="936" w:type="dxa"/>
            <w:tcBorders>
              <w:top w:val="nil"/>
              <w:bottom w:val="nil"/>
            </w:tcBorders>
            <w:vAlign w:val="center"/>
          </w:tcPr>
          <w:p w14:paraId="0EDF0070"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4577</w:t>
            </w:r>
          </w:p>
        </w:tc>
        <w:tc>
          <w:tcPr>
            <w:tcW w:w="936" w:type="dxa"/>
            <w:tcBorders>
              <w:top w:val="nil"/>
              <w:bottom w:val="nil"/>
            </w:tcBorders>
            <w:vAlign w:val="center"/>
          </w:tcPr>
          <w:p w14:paraId="1C207E0A"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4640</w:t>
            </w:r>
          </w:p>
        </w:tc>
        <w:tc>
          <w:tcPr>
            <w:tcW w:w="1708" w:type="dxa"/>
            <w:tcBorders>
              <w:top w:val="nil"/>
              <w:bottom w:val="nil"/>
            </w:tcBorders>
            <w:vAlign w:val="center"/>
          </w:tcPr>
          <w:p w14:paraId="259005B3"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主材</w:t>
            </w:r>
            <w:proofErr w:type="gramStart"/>
            <w:r w:rsidRPr="00B01267">
              <w:rPr>
                <w:rFonts w:ascii="Times New Roman" w:hAnsi="Times New Roman"/>
                <w:sz w:val="18"/>
                <w:szCs w:val="18"/>
              </w:rPr>
              <w:t>&gt;</w:t>
            </w:r>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4EC5C737" w14:textId="77777777" w:rsidTr="00753F19">
        <w:trPr>
          <w:trHeight w:val="270"/>
          <w:jc w:val="center"/>
        </w:trPr>
        <w:tc>
          <w:tcPr>
            <w:tcW w:w="592" w:type="dxa"/>
            <w:tcBorders>
              <w:top w:val="nil"/>
              <w:bottom w:val="nil"/>
            </w:tcBorders>
            <w:shd w:val="clear" w:color="auto" w:fill="auto"/>
            <w:vAlign w:val="center"/>
          </w:tcPr>
          <w:p w14:paraId="64E24D7D"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w:t>
            </w:r>
          </w:p>
        </w:tc>
        <w:tc>
          <w:tcPr>
            <w:tcW w:w="935" w:type="dxa"/>
            <w:tcBorders>
              <w:top w:val="nil"/>
              <w:bottom w:val="nil"/>
            </w:tcBorders>
            <w:vAlign w:val="center"/>
          </w:tcPr>
          <w:p w14:paraId="58C39B36"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4228</w:t>
            </w:r>
          </w:p>
        </w:tc>
        <w:tc>
          <w:tcPr>
            <w:tcW w:w="936" w:type="dxa"/>
            <w:tcBorders>
              <w:top w:val="nil"/>
              <w:bottom w:val="nil"/>
            </w:tcBorders>
            <w:vAlign w:val="center"/>
          </w:tcPr>
          <w:p w14:paraId="6326488C"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nil"/>
              <w:bottom w:val="nil"/>
            </w:tcBorders>
            <w:vAlign w:val="center"/>
          </w:tcPr>
          <w:p w14:paraId="4EBA0C35"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3623</w:t>
            </w:r>
          </w:p>
        </w:tc>
        <w:tc>
          <w:tcPr>
            <w:tcW w:w="936" w:type="dxa"/>
            <w:tcBorders>
              <w:top w:val="nil"/>
              <w:bottom w:val="nil"/>
            </w:tcBorders>
            <w:vAlign w:val="center"/>
          </w:tcPr>
          <w:p w14:paraId="527335EE"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4687</w:t>
            </w:r>
          </w:p>
        </w:tc>
        <w:tc>
          <w:tcPr>
            <w:tcW w:w="936" w:type="dxa"/>
            <w:tcBorders>
              <w:top w:val="nil"/>
              <w:bottom w:val="nil"/>
            </w:tcBorders>
            <w:vAlign w:val="center"/>
          </w:tcPr>
          <w:p w14:paraId="28E8BBC9"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4617</w:t>
            </w:r>
          </w:p>
        </w:tc>
        <w:tc>
          <w:tcPr>
            <w:tcW w:w="1708" w:type="dxa"/>
            <w:tcBorders>
              <w:top w:val="nil"/>
              <w:bottom w:val="nil"/>
            </w:tcBorders>
            <w:vAlign w:val="center"/>
          </w:tcPr>
          <w:p w14:paraId="0378DD13"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主材</w:t>
            </w:r>
            <w:proofErr w:type="gramStart"/>
            <w:r w:rsidRPr="00B01267">
              <w:rPr>
                <w:rFonts w:ascii="Times New Roman" w:hAnsi="Times New Roman"/>
                <w:sz w:val="18"/>
                <w:szCs w:val="18"/>
              </w:rPr>
              <w:t>&gt;</w:t>
            </w:r>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5C43FE02" w14:textId="77777777" w:rsidTr="00753F19">
        <w:trPr>
          <w:trHeight w:val="270"/>
          <w:jc w:val="center"/>
        </w:trPr>
        <w:tc>
          <w:tcPr>
            <w:tcW w:w="592" w:type="dxa"/>
            <w:tcBorders>
              <w:top w:val="nil"/>
              <w:bottom w:val="nil"/>
            </w:tcBorders>
            <w:shd w:val="clear" w:color="auto" w:fill="auto"/>
            <w:vAlign w:val="center"/>
          </w:tcPr>
          <w:p w14:paraId="1478745B"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w:t>
            </w:r>
          </w:p>
        </w:tc>
        <w:tc>
          <w:tcPr>
            <w:tcW w:w="935" w:type="dxa"/>
            <w:tcBorders>
              <w:top w:val="nil"/>
              <w:bottom w:val="nil"/>
            </w:tcBorders>
            <w:vAlign w:val="center"/>
          </w:tcPr>
          <w:p w14:paraId="6C1485B2"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4228</w:t>
            </w:r>
          </w:p>
        </w:tc>
        <w:tc>
          <w:tcPr>
            <w:tcW w:w="936" w:type="dxa"/>
            <w:tcBorders>
              <w:top w:val="nil"/>
              <w:bottom w:val="nil"/>
            </w:tcBorders>
            <w:vAlign w:val="center"/>
          </w:tcPr>
          <w:p w14:paraId="6A59F82B"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nil"/>
              <w:bottom w:val="nil"/>
            </w:tcBorders>
            <w:vAlign w:val="center"/>
          </w:tcPr>
          <w:p w14:paraId="1892893A"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4091</w:t>
            </w:r>
          </w:p>
        </w:tc>
        <w:tc>
          <w:tcPr>
            <w:tcW w:w="936" w:type="dxa"/>
            <w:tcBorders>
              <w:top w:val="nil"/>
              <w:bottom w:val="nil"/>
            </w:tcBorders>
            <w:vAlign w:val="center"/>
          </w:tcPr>
          <w:p w14:paraId="48A7365C"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4703</w:t>
            </w:r>
          </w:p>
        </w:tc>
        <w:tc>
          <w:tcPr>
            <w:tcW w:w="936" w:type="dxa"/>
            <w:tcBorders>
              <w:top w:val="nil"/>
              <w:bottom w:val="nil"/>
            </w:tcBorders>
            <w:vAlign w:val="center"/>
          </w:tcPr>
          <w:p w14:paraId="51DD3B6A"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4663</w:t>
            </w:r>
          </w:p>
        </w:tc>
        <w:tc>
          <w:tcPr>
            <w:tcW w:w="1708" w:type="dxa"/>
            <w:tcBorders>
              <w:top w:val="nil"/>
              <w:bottom w:val="nil"/>
            </w:tcBorders>
            <w:vAlign w:val="center"/>
          </w:tcPr>
          <w:p w14:paraId="2F3D431A"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主材</w:t>
            </w:r>
            <w:proofErr w:type="gramStart"/>
            <w:r w:rsidRPr="00B01267">
              <w:rPr>
                <w:rFonts w:ascii="Times New Roman" w:hAnsi="Times New Roman"/>
                <w:sz w:val="18"/>
                <w:szCs w:val="18"/>
              </w:rPr>
              <w:t>&gt;</w:t>
            </w:r>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2BC4DA1E" w14:textId="77777777" w:rsidTr="00753F19">
        <w:trPr>
          <w:trHeight w:val="270"/>
          <w:jc w:val="center"/>
        </w:trPr>
        <w:tc>
          <w:tcPr>
            <w:tcW w:w="592" w:type="dxa"/>
            <w:tcBorders>
              <w:top w:val="nil"/>
              <w:bottom w:val="nil"/>
            </w:tcBorders>
            <w:shd w:val="clear" w:color="auto" w:fill="auto"/>
            <w:vAlign w:val="center"/>
          </w:tcPr>
          <w:p w14:paraId="37746A18"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w:t>
            </w:r>
          </w:p>
        </w:tc>
        <w:tc>
          <w:tcPr>
            <w:tcW w:w="935" w:type="dxa"/>
            <w:tcBorders>
              <w:top w:val="nil"/>
              <w:bottom w:val="nil"/>
            </w:tcBorders>
            <w:vAlign w:val="center"/>
          </w:tcPr>
          <w:p w14:paraId="0816EC9E"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4228</w:t>
            </w:r>
          </w:p>
        </w:tc>
        <w:tc>
          <w:tcPr>
            <w:tcW w:w="936" w:type="dxa"/>
            <w:tcBorders>
              <w:top w:val="nil"/>
              <w:bottom w:val="nil"/>
            </w:tcBorders>
            <w:vAlign w:val="center"/>
          </w:tcPr>
          <w:p w14:paraId="72803154"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nil"/>
              <w:bottom w:val="nil"/>
            </w:tcBorders>
            <w:vAlign w:val="center"/>
          </w:tcPr>
          <w:p w14:paraId="3AF14BBE"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4586</w:t>
            </w:r>
          </w:p>
        </w:tc>
        <w:tc>
          <w:tcPr>
            <w:tcW w:w="936" w:type="dxa"/>
            <w:tcBorders>
              <w:top w:val="nil"/>
              <w:bottom w:val="nil"/>
            </w:tcBorders>
            <w:vAlign w:val="center"/>
          </w:tcPr>
          <w:p w14:paraId="55F384F9"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4614</w:t>
            </w:r>
          </w:p>
        </w:tc>
        <w:tc>
          <w:tcPr>
            <w:tcW w:w="936" w:type="dxa"/>
            <w:tcBorders>
              <w:top w:val="nil"/>
              <w:bottom w:val="nil"/>
            </w:tcBorders>
            <w:vAlign w:val="center"/>
          </w:tcPr>
          <w:p w14:paraId="7A413333"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4889</w:t>
            </w:r>
          </w:p>
        </w:tc>
        <w:tc>
          <w:tcPr>
            <w:tcW w:w="1708" w:type="dxa"/>
            <w:tcBorders>
              <w:top w:val="nil"/>
              <w:bottom w:val="nil"/>
            </w:tcBorders>
            <w:vAlign w:val="center"/>
          </w:tcPr>
          <w:p w14:paraId="32561733"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主材</w:t>
            </w:r>
            <w:proofErr w:type="gramStart"/>
            <w:r w:rsidRPr="00B01267">
              <w:rPr>
                <w:rFonts w:ascii="Times New Roman" w:hAnsi="Times New Roman"/>
                <w:sz w:val="18"/>
                <w:szCs w:val="18"/>
              </w:rPr>
              <w:t>&gt;</w:t>
            </w:r>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738DC284" w14:textId="77777777" w:rsidTr="00753F19">
        <w:trPr>
          <w:trHeight w:val="270"/>
          <w:jc w:val="center"/>
        </w:trPr>
        <w:tc>
          <w:tcPr>
            <w:tcW w:w="592" w:type="dxa"/>
            <w:tcBorders>
              <w:top w:val="nil"/>
              <w:bottom w:val="nil"/>
            </w:tcBorders>
            <w:shd w:val="clear" w:color="auto" w:fill="auto"/>
            <w:vAlign w:val="center"/>
          </w:tcPr>
          <w:p w14:paraId="39F07B87"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6</w:t>
            </w:r>
          </w:p>
        </w:tc>
        <w:tc>
          <w:tcPr>
            <w:tcW w:w="935" w:type="dxa"/>
            <w:tcBorders>
              <w:top w:val="nil"/>
              <w:bottom w:val="nil"/>
            </w:tcBorders>
            <w:vAlign w:val="center"/>
          </w:tcPr>
          <w:p w14:paraId="59BFC095"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3959</w:t>
            </w:r>
          </w:p>
        </w:tc>
        <w:tc>
          <w:tcPr>
            <w:tcW w:w="936" w:type="dxa"/>
            <w:tcBorders>
              <w:top w:val="nil"/>
              <w:bottom w:val="nil"/>
            </w:tcBorders>
            <w:vAlign w:val="center"/>
          </w:tcPr>
          <w:p w14:paraId="2C4C0C77"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nil"/>
              <w:bottom w:val="nil"/>
            </w:tcBorders>
            <w:vAlign w:val="center"/>
          </w:tcPr>
          <w:p w14:paraId="7C870020"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3185</w:t>
            </w:r>
          </w:p>
        </w:tc>
        <w:tc>
          <w:tcPr>
            <w:tcW w:w="936" w:type="dxa"/>
            <w:tcBorders>
              <w:top w:val="nil"/>
              <w:bottom w:val="nil"/>
            </w:tcBorders>
            <w:vAlign w:val="center"/>
          </w:tcPr>
          <w:p w14:paraId="621CD617"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4577</w:t>
            </w:r>
          </w:p>
        </w:tc>
        <w:tc>
          <w:tcPr>
            <w:tcW w:w="936" w:type="dxa"/>
            <w:tcBorders>
              <w:top w:val="nil"/>
              <w:bottom w:val="nil"/>
            </w:tcBorders>
            <w:vAlign w:val="center"/>
          </w:tcPr>
          <w:p w14:paraId="074E23F9"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4500</w:t>
            </w:r>
          </w:p>
        </w:tc>
        <w:tc>
          <w:tcPr>
            <w:tcW w:w="1708" w:type="dxa"/>
            <w:tcBorders>
              <w:top w:val="nil"/>
              <w:bottom w:val="nil"/>
            </w:tcBorders>
            <w:vAlign w:val="center"/>
          </w:tcPr>
          <w:p w14:paraId="5BC6C559"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主材</w:t>
            </w:r>
            <w:proofErr w:type="gramStart"/>
            <w:r w:rsidRPr="00B01267">
              <w:rPr>
                <w:rFonts w:ascii="Times New Roman" w:hAnsi="Times New Roman"/>
                <w:sz w:val="18"/>
                <w:szCs w:val="18"/>
              </w:rPr>
              <w:t>&gt;</w:t>
            </w:r>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754443B2" w14:textId="77777777" w:rsidTr="00753F19">
        <w:trPr>
          <w:trHeight w:val="270"/>
          <w:jc w:val="center"/>
        </w:trPr>
        <w:tc>
          <w:tcPr>
            <w:tcW w:w="592" w:type="dxa"/>
            <w:tcBorders>
              <w:top w:val="nil"/>
              <w:bottom w:val="nil"/>
            </w:tcBorders>
            <w:shd w:val="clear" w:color="auto" w:fill="auto"/>
            <w:vAlign w:val="center"/>
          </w:tcPr>
          <w:p w14:paraId="206C4455"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7</w:t>
            </w:r>
          </w:p>
        </w:tc>
        <w:tc>
          <w:tcPr>
            <w:tcW w:w="935" w:type="dxa"/>
            <w:tcBorders>
              <w:top w:val="nil"/>
              <w:bottom w:val="nil"/>
            </w:tcBorders>
            <w:vAlign w:val="center"/>
          </w:tcPr>
          <w:p w14:paraId="74862673"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4619</w:t>
            </w:r>
          </w:p>
        </w:tc>
        <w:tc>
          <w:tcPr>
            <w:tcW w:w="936" w:type="dxa"/>
            <w:tcBorders>
              <w:top w:val="nil"/>
              <w:bottom w:val="nil"/>
            </w:tcBorders>
            <w:vAlign w:val="center"/>
          </w:tcPr>
          <w:p w14:paraId="597E051C"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5382</w:t>
            </w:r>
          </w:p>
        </w:tc>
        <w:tc>
          <w:tcPr>
            <w:tcW w:w="936" w:type="dxa"/>
            <w:tcBorders>
              <w:top w:val="nil"/>
              <w:bottom w:val="nil"/>
            </w:tcBorders>
            <w:vAlign w:val="center"/>
          </w:tcPr>
          <w:p w14:paraId="5296DC69"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3185</w:t>
            </w:r>
          </w:p>
        </w:tc>
        <w:tc>
          <w:tcPr>
            <w:tcW w:w="936" w:type="dxa"/>
            <w:tcBorders>
              <w:top w:val="nil"/>
              <w:bottom w:val="nil"/>
            </w:tcBorders>
            <w:vAlign w:val="center"/>
          </w:tcPr>
          <w:p w14:paraId="00928ECD"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4577</w:t>
            </w:r>
          </w:p>
        </w:tc>
        <w:tc>
          <w:tcPr>
            <w:tcW w:w="936" w:type="dxa"/>
            <w:tcBorders>
              <w:top w:val="nil"/>
              <w:bottom w:val="nil"/>
            </w:tcBorders>
            <w:vAlign w:val="center"/>
          </w:tcPr>
          <w:p w14:paraId="117CFC1B"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4046</w:t>
            </w:r>
          </w:p>
        </w:tc>
        <w:tc>
          <w:tcPr>
            <w:tcW w:w="1708" w:type="dxa"/>
            <w:tcBorders>
              <w:top w:val="nil"/>
              <w:bottom w:val="nil"/>
            </w:tcBorders>
            <w:vAlign w:val="center"/>
          </w:tcPr>
          <w:p w14:paraId="02E0630B" w14:textId="77777777" w:rsidR="006B4E34" w:rsidRPr="00B01267" w:rsidRDefault="006B4E34" w:rsidP="00753F19">
            <w:pPr>
              <w:adjustRightInd w:val="0"/>
              <w:snapToGrid w:val="0"/>
              <w:jc w:val="center"/>
              <w:textAlignment w:val="center"/>
              <w:rPr>
                <w:rFonts w:ascii="Times New Roman" w:hAnsi="Times New Roman"/>
                <w:sz w:val="18"/>
                <w:szCs w:val="18"/>
              </w:rPr>
            </w:pPr>
            <w:proofErr w:type="gramStart"/>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主材</w:t>
            </w:r>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0B9AFBA5" w14:textId="77777777" w:rsidTr="00753F19">
        <w:trPr>
          <w:trHeight w:val="270"/>
          <w:jc w:val="center"/>
        </w:trPr>
        <w:tc>
          <w:tcPr>
            <w:tcW w:w="592" w:type="dxa"/>
            <w:tcBorders>
              <w:top w:val="nil"/>
              <w:bottom w:val="nil"/>
            </w:tcBorders>
            <w:shd w:val="clear" w:color="auto" w:fill="auto"/>
            <w:vAlign w:val="center"/>
          </w:tcPr>
          <w:p w14:paraId="56E5E9AE"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8</w:t>
            </w:r>
          </w:p>
        </w:tc>
        <w:tc>
          <w:tcPr>
            <w:tcW w:w="935" w:type="dxa"/>
            <w:tcBorders>
              <w:top w:val="nil"/>
              <w:bottom w:val="nil"/>
            </w:tcBorders>
            <w:vAlign w:val="center"/>
          </w:tcPr>
          <w:p w14:paraId="4D42A1A2"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4228</w:t>
            </w:r>
          </w:p>
        </w:tc>
        <w:tc>
          <w:tcPr>
            <w:tcW w:w="936" w:type="dxa"/>
            <w:tcBorders>
              <w:top w:val="nil"/>
              <w:bottom w:val="nil"/>
            </w:tcBorders>
            <w:vAlign w:val="center"/>
          </w:tcPr>
          <w:p w14:paraId="103FB37F"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4968</w:t>
            </w:r>
          </w:p>
        </w:tc>
        <w:tc>
          <w:tcPr>
            <w:tcW w:w="936" w:type="dxa"/>
            <w:tcBorders>
              <w:top w:val="nil"/>
              <w:bottom w:val="nil"/>
            </w:tcBorders>
            <w:vAlign w:val="center"/>
          </w:tcPr>
          <w:p w14:paraId="76D5DB56"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2038</w:t>
            </w:r>
          </w:p>
        </w:tc>
        <w:tc>
          <w:tcPr>
            <w:tcW w:w="936" w:type="dxa"/>
            <w:tcBorders>
              <w:top w:val="nil"/>
              <w:bottom w:val="nil"/>
            </w:tcBorders>
            <w:vAlign w:val="center"/>
          </w:tcPr>
          <w:p w14:paraId="054C6809"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3808</w:t>
            </w:r>
          </w:p>
        </w:tc>
        <w:tc>
          <w:tcPr>
            <w:tcW w:w="936" w:type="dxa"/>
            <w:tcBorders>
              <w:top w:val="nil"/>
              <w:bottom w:val="nil"/>
            </w:tcBorders>
            <w:vAlign w:val="center"/>
          </w:tcPr>
          <w:p w14:paraId="5F3FC310"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3958</w:t>
            </w:r>
          </w:p>
        </w:tc>
        <w:tc>
          <w:tcPr>
            <w:tcW w:w="1708" w:type="dxa"/>
            <w:tcBorders>
              <w:top w:val="nil"/>
              <w:bottom w:val="nil"/>
            </w:tcBorders>
            <w:vAlign w:val="center"/>
          </w:tcPr>
          <w:p w14:paraId="2C2B1395" w14:textId="77777777" w:rsidR="006B4E34" w:rsidRPr="00B01267" w:rsidRDefault="006B4E34" w:rsidP="00753F19">
            <w:pPr>
              <w:adjustRightInd w:val="0"/>
              <w:snapToGrid w:val="0"/>
              <w:jc w:val="center"/>
              <w:textAlignment w:val="center"/>
              <w:rPr>
                <w:rFonts w:ascii="Times New Roman" w:hAnsi="Times New Roman"/>
                <w:sz w:val="18"/>
                <w:szCs w:val="18"/>
              </w:rPr>
            </w:pPr>
            <w:proofErr w:type="gramStart"/>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主材</w:t>
            </w:r>
            <w:r w:rsidRPr="00B01267">
              <w:rPr>
                <w:rFonts w:ascii="Times New Roman" w:hAnsi="Times New Roman"/>
                <w:sz w:val="18"/>
                <w:szCs w:val="18"/>
              </w:rPr>
              <w:t>&gt;</w:t>
            </w:r>
            <w:r w:rsidRPr="00B01267">
              <w:rPr>
                <w:rFonts w:ascii="Times New Roman" w:hAnsi="Times New Roman"/>
                <w:sz w:val="18"/>
                <w:szCs w:val="18"/>
              </w:rPr>
              <w:t>水平板</w:t>
            </w:r>
          </w:p>
        </w:tc>
      </w:tr>
      <w:tr w:rsidR="00B01267" w:rsidRPr="00B01267" w14:paraId="3BD4CCBA" w14:textId="77777777" w:rsidTr="00753F19">
        <w:trPr>
          <w:trHeight w:val="270"/>
          <w:jc w:val="center"/>
        </w:trPr>
        <w:tc>
          <w:tcPr>
            <w:tcW w:w="592" w:type="dxa"/>
            <w:tcBorders>
              <w:top w:val="nil"/>
              <w:bottom w:val="single" w:sz="8" w:space="0" w:color="auto"/>
            </w:tcBorders>
            <w:shd w:val="clear" w:color="auto" w:fill="auto"/>
            <w:vAlign w:val="center"/>
          </w:tcPr>
          <w:p w14:paraId="53B4AB7A"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9</w:t>
            </w:r>
          </w:p>
        </w:tc>
        <w:tc>
          <w:tcPr>
            <w:tcW w:w="935" w:type="dxa"/>
            <w:tcBorders>
              <w:top w:val="nil"/>
              <w:bottom w:val="single" w:sz="8" w:space="0" w:color="auto"/>
            </w:tcBorders>
            <w:vAlign w:val="center"/>
          </w:tcPr>
          <w:p w14:paraId="55234C8C"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4228</w:t>
            </w:r>
          </w:p>
        </w:tc>
        <w:tc>
          <w:tcPr>
            <w:tcW w:w="936" w:type="dxa"/>
            <w:tcBorders>
              <w:top w:val="nil"/>
              <w:bottom w:val="single" w:sz="8" w:space="0" w:color="auto"/>
            </w:tcBorders>
            <w:vAlign w:val="center"/>
          </w:tcPr>
          <w:p w14:paraId="463C7FE9"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4968</w:t>
            </w:r>
          </w:p>
        </w:tc>
        <w:tc>
          <w:tcPr>
            <w:tcW w:w="936" w:type="dxa"/>
            <w:tcBorders>
              <w:top w:val="nil"/>
              <w:bottom w:val="single" w:sz="8" w:space="0" w:color="auto"/>
            </w:tcBorders>
            <w:vAlign w:val="center"/>
          </w:tcPr>
          <w:p w14:paraId="1A03DA73"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2392</w:t>
            </w:r>
          </w:p>
        </w:tc>
        <w:tc>
          <w:tcPr>
            <w:tcW w:w="936" w:type="dxa"/>
            <w:tcBorders>
              <w:top w:val="nil"/>
              <w:bottom w:val="single" w:sz="8" w:space="0" w:color="auto"/>
            </w:tcBorders>
            <w:vAlign w:val="center"/>
          </w:tcPr>
          <w:p w14:paraId="20E02839"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4126</w:t>
            </w:r>
          </w:p>
        </w:tc>
        <w:tc>
          <w:tcPr>
            <w:tcW w:w="936" w:type="dxa"/>
            <w:tcBorders>
              <w:top w:val="nil"/>
              <w:bottom w:val="single" w:sz="8" w:space="0" w:color="auto"/>
            </w:tcBorders>
            <w:vAlign w:val="center"/>
          </w:tcPr>
          <w:p w14:paraId="5273E042" w14:textId="77777777" w:rsidR="006B4E34" w:rsidRPr="00B01267" w:rsidRDefault="006B4E34" w:rsidP="00753F19">
            <w:pPr>
              <w:adjustRightInd w:val="0"/>
              <w:snapToGrid w:val="0"/>
              <w:jc w:val="center"/>
              <w:textAlignment w:val="center"/>
              <w:rPr>
                <w:rFonts w:ascii="Times New Roman" w:hAnsi="Times New Roman"/>
                <w:sz w:val="18"/>
                <w:szCs w:val="18"/>
              </w:rPr>
            </w:pPr>
            <w:r w:rsidRPr="00B01267">
              <w:rPr>
                <w:rFonts w:ascii="Times New Roman" w:hAnsi="Times New Roman"/>
                <w:sz w:val="18"/>
                <w:szCs w:val="18"/>
              </w:rPr>
              <w:t>4005</w:t>
            </w:r>
          </w:p>
        </w:tc>
        <w:tc>
          <w:tcPr>
            <w:tcW w:w="1708" w:type="dxa"/>
            <w:tcBorders>
              <w:top w:val="nil"/>
              <w:bottom w:val="single" w:sz="8" w:space="0" w:color="auto"/>
            </w:tcBorders>
            <w:vAlign w:val="center"/>
          </w:tcPr>
          <w:p w14:paraId="426F1DBE" w14:textId="77777777" w:rsidR="006B4E34" w:rsidRPr="00B01267" w:rsidRDefault="006B4E34" w:rsidP="00753F19">
            <w:pPr>
              <w:adjustRightInd w:val="0"/>
              <w:snapToGrid w:val="0"/>
              <w:jc w:val="center"/>
              <w:textAlignment w:val="center"/>
              <w:rPr>
                <w:rFonts w:ascii="Times New Roman" w:hAnsi="Times New Roman"/>
                <w:sz w:val="18"/>
                <w:szCs w:val="18"/>
              </w:rPr>
            </w:pPr>
            <w:proofErr w:type="gramStart"/>
            <w:r w:rsidRPr="00B01267">
              <w:rPr>
                <w:rFonts w:ascii="Times New Roman" w:hAnsi="Times New Roman"/>
                <w:sz w:val="18"/>
                <w:szCs w:val="18"/>
              </w:rPr>
              <w:t>靴板</w:t>
            </w:r>
            <w:proofErr w:type="gramEnd"/>
            <w:r w:rsidRPr="00B01267">
              <w:rPr>
                <w:rFonts w:ascii="Times New Roman" w:hAnsi="Times New Roman"/>
                <w:sz w:val="18"/>
                <w:szCs w:val="18"/>
              </w:rPr>
              <w:t>&gt;</w:t>
            </w:r>
            <w:r w:rsidRPr="00B01267">
              <w:rPr>
                <w:rFonts w:ascii="Times New Roman" w:hAnsi="Times New Roman"/>
                <w:sz w:val="18"/>
                <w:szCs w:val="18"/>
              </w:rPr>
              <w:t>主材</w:t>
            </w:r>
            <w:r w:rsidRPr="00B01267">
              <w:rPr>
                <w:rFonts w:ascii="Times New Roman" w:hAnsi="Times New Roman"/>
                <w:sz w:val="18"/>
                <w:szCs w:val="18"/>
              </w:rPr>
              <w:t>&gt;</w:t>
            </w:r>
            <w:r w:rsidRPr="00B01267">
              <w:rPr>
                <w:rFonts w:ascii="Times New Roman" w:hAnsi="Times New Roman"/>
                <w:sz w:val="18"/>
                <w:szCs w:val="18"/>
              </w:rPr>
              <w:t>水平板</w:t>
            </w:r>
          </w:p>
        </w:tc>
      </w:tr>
    </w:tbl>
    <w:p w14:paraId="79C64070" w14:textId="77777777" w:rsidR="000F4FFB" w:rsidRDefault="000F4FFB" w:rsidP="004A5AEC">
      <w:pPr>
        <w:spacing w:beforeLines="50" w:before="156" w:after="120"/>
        <w:jc w:val="center"/>
        <w:rPr>
          <w:rFonts w:ascii="Times New Roman" w:eastAsia="黑体" w:hAnsi="Times New Roman"/>
          <w:sz w:val="18"/>
          <w:szCs w:val="18"/>
        </w:rPr>
      </w:pPr>
    </w:p>
    <w:p w14:paraId="40FA31A6" w14:textId="77777777" w:rsidR="00625470" w:rsidRPr="00B01267" w:rsidRDefault="00625470" w:rsidP="00BB0293">
      <w:pPr>
        <w:jc w:val="left"/>
        <w:outlineLvl w:val="1"/>
        <w:rPr>
          <w:rFonts w:ascii="Times New Roman" w:hAnsi="Times New Roman"/>
          <w:lang w:eastAsia="en-US"/>
        </w:rPr>
        <w:sectPr w:rsidR="00625470" w:rsidRPr="00B01267" w:rsidSect="00B01267">
          <w:type w:val="continuous"/>
          <w:pgSz w:w="11906" w:h="16838"/>
          <w:pgMar w:top="1440" w:right="1134" w:bottom="1440" w:left="1134" w:header="851" w:footer="992" w:gutter="0"/>
          <w:cols w:space="720"/>
          <w:docGrid w:type="lines" w:linePitch="312"/>
        </w:sectPr>
      </w:pPr>
      <w:bookmarkStart w:id="2" w:name="_Toc2776"/>
    </w:p>
    <w:bookmarkEnd w:id="2"/>
    <w:p w14:paraId="1734CBA2" w14:textId="77777777" w:rsidR="000F4FFB" w:rsidRDefault="00ED6243" w:rsidP="00ED6243">
      <w:pPr>
        <w:pStyle w:val="aa"/>
        <w:shd w:val="clear" w:color="auto" w:fill="FFFFFF"/>
        <w:spacing w:before="0" w:beforeAutospacing="0" w:after="0" w:afterAutospacing="0"/>
        <w:ind w:firstLine="420"/>
        <w:rPr>
          <w:rFonts w:ascii="Times New Roman" w:hAnsi="Times New Roman" w:cs="Times New Roman"/>
          <w:szCs w:val="21"/>
        </w:rPr>
      </w:pPr>
      <w:r w:rsidRPr="00ED6243">
        <w:rPr>
          <w:rFonts w:ascii="Times New Roman" w:hAnsi="Times New Roman" w:cs="Times New Roman" w:hint="eastAsia"/>
        </w:rPr>
        <w:lastRenderedPageBreak/>
        <w:t>（</w:t>
      </w:r>
      <w:r w:rsidRPr="00ED6243">
        <w:rPr>
          <w:rFonts w:ascii="Times New Roman" w:hAnsi="Times New Roman" w:cs="Times New Roman" w:hint="eastAsia"/>
        </w:rPr>
        <w:t>3</w:t>
      </w:r>
      <w:r w:rsidRPr="00ED6243">
        <w:rPr>
          <w:rFonts w:ascii="Times New Roman" w:hAnsi="Times New Roman" w:cs="Times New Roman" w:hint="eastAsia"/>
        </w:rPr>
        <w:t>）外力虚功</w:t>
      </w:r>
      <w:r>
        <w:rPr>
          <w:rFonts w:ascii="Times New Roman" w:hAnsi="Times New Roman" w:cs="Times New Roman" w:hint="eastAsia"/>
        </w:rPr>
        <w:t>。</w:t>
      </w:r>
      <w:r w:rsidR="005F1BC2" w:rsidRPr="00B01267">
        <w:rPr>
          <w:rFonts w:ascii="Times New Roman" w:hAnsi="Times New Roman" w:cs="Times New Roman"/>
        </w:rPr>
        <w:t>外力虚功为荷载作用点位移与荷载数据的乘积。本文假定荷载作用点在上单角钢几何中心。</w:t>
      </w:r>
      <w:r>
        <w:rPr>
          <w:rFonts w:ascii="Times New Roman" w:hAnsi="Times New Roman" w:cs="Times New Roman"/>
          <w:szCs w:val="21"/>
        </w:rPr>
        <w:t>于是，外力虚功为</w:t>
      </w:r>
    </w:p>
    <w:p w14:paraId="1F7A54B6" w14:textId="77777777" w:rsidR="000F4FFB" w:rsidRDefault="004A6633" w:rsidP="005F1BC2">
      <w:pPr>
        <w:pStyle w:val="aa"/>
        <w:shd w:val="clear" w:color="auto" w:fill="FFFFFF"/>
        <w:spacing w:before="0" w:beforeAutospacing="0" w:after="0" w:afterAutospacing="0" w:line="276" w:lineRule="auto"/>
        <w:ind w:firstLine="420"/>
        <w:rPr>
          <w:rFonts w:ascii="Times New Roman" w:hAnsi="Times New Roman" w:cs="Times New Roman"/>
          <w:szCs w:val="21"/>
        </w:rPr>
      </w:pPr>
      <w:r>
        <w:rPr>
          <w:rFonts w:ascii="Times New Roman" w:hAnsi="Times New Roman" w:cs="Times New Roman"/>
          <w:position w:val="-12"/>
          <w:szCs w:val="21"/>
        </w:rPr>
        <w:pict w14:anchorId="739FEDE6">
          <v:shape id="_x0000_i1067" type="#_x0000_t75" style="width:64.15pt;height:17.8pt">
            <v:imagedata r:id="rId75" o:title=""/>
          </v:shape>
        </w:pict>
      </w:r>
    </w:p>
    <w:p w14:paraId="1CC889B6" w14:textId="77777777" w:rsidR="000F4FFB" w:rsidRDefault="005F1BC2" w:rsidP="00036A1C">
      <w:pPr>
        <w:pStyle w:val="aa"/>
        <w:shd w:val="clear" w:color="auto" w:fill="FFFFFF"/>
        <w:spacing w:before="0" w:beforeAutospacing="0" w:after="0" w:afterAutospacing="0"/>
        <w:rPr>
          <w:rFonts w:ascii="Times New Roman" w:hAnsi="Times New Roman" w:cs="Times New Roman"/>
          <w:szCs w:val="21"/>
        </w:rPr>
      </w:pPr>
      <w:r w:rsidRPr="00B01267">
        <w:rPr>
          <w:rFonts w:ascii="Times New Roman" w:hAnsi="Times New Roman" w:cs="Times New Roman"/>
          <w:szCs w:val="21"/>
        </w:rPr>
        <w:t>式中</w:t>
      </w:r>
      <w:r w:rsidR="00ED6243">
        <w:rPr>
          <w:rFonts w:ascii="Times New Roman" w:hAnsi="Times New Roman" w:cs="Times New Roman" w:hint="eastAsia"/>
          <w:szCs w:val="21"/>
        </w:rPr>
        <w:t>：</w:t>
      </w:r>
      <w:r w:rsidR="004A6633">
        <w:rPr>
          <w:rFonts w:ascii="Times New Roman" w:hAnsi="Times New Roman" w:cs="Times New Roman"/>
          <w:position w:val="-4"/>
          <w:szCs w:val="21"/>
        </w:rPr>
        <w:pict w14:anchorId="5976915B">
          <v:shape id="_x0000_i1068" type="#_x0000_t75" style="width:12.1pt;height:11.05pt">
            <v:imagedata r:id="rId76" o:title=""/>
          </v:shape>
        </w:pict>
      </w:r>
      <w:r w:rsidRPr="00B01267">
        <w:rPr>
          <w:rFonts w:ascii="Times New Roman" w:hAnsi="Times New Roman" w:cs="Times New Roman"/>
          <w:szCs w:val="21"/>
        </w:rPr>
        <w:t>为荷载大小</w:t>
      </w:r>
      <w:r w:rsidR="00ED6243">
        <w:rPr>
          <w:rFonts w:ascii="Times New Roman" w:hAnsi="Times New Roman" w:cs="Times New Roman" w:hint="eastAsia"/>
          <w:szCs w:val="21"/>
        </w:rPr>
        <w:t>；</w:t>
      </w:r>
      <w:r w:rsidR="004A6633">
        <w:rPr>
          <w:rFonts w:ascii="Times New Roman" w:hAnsi="Times New Roman" w:cs="Times New Roman"/>
          <w:position w:val="-10"/>
          <w:szCs w:val="21"/>
        </w:rPr>
        <w:pict w14:anchorId="34B33331">
          <v:shape id="_x0000_i1069" type="#_x0000_t75" style="width:10pt;height:14.95pt">
            <v:imagedata r:id="rId77" o:title=""/>
          </v:shape>
        </w:pict>
      </w:r>
      <w:r w:rsidRPr="00B01267">
        <w:rPr>
          <w:rFonts w:ascii="Times New Roman" w:hAnsi="Times New Roman" w:cs="Times New Roman"/>
          <w:szCs w:val="21"/>
        </w:rPr>
        <w:t>为受力作用点位移与水平板最大位移</w:t>
      </w:r>
      <w:r w:rsidR="004A6633">
        <w:rPr>
          <w:rFonts w:ascii="Times New Roman" w:hAnsi="Times New Roman" w:cs="Times New Roman"/>
          <w:position w:val="-12"/>
          <w:szCs w:val="21"/>
        </w:rPr>
        <w:pict w14:anchorId="59BF9E30">
          <v:shape id="_x0000_i1070" type="#_x0000_t75" style="width:12.1pt;height:17.8pt">
            <v:imagedata r:id="rId78" o:title=""/>
          </v:shape>
        </w:pict>
      </w:r>
      <w:r w:rsidRPr="00B01267">
        <w:rPr>
          <w:rFonts w:ascii="Times New Roman" w:hAnsi="Times New Roman" w:cs="Times New Roman"/>
          <w:szCs w:val="21"/>
        </w:rPr>
        <w:t>的比值。</w:t>
      </w:r>
    </w:p>
    <w:p w14:paraId="44A5057C" w14:textId="77777777" w:rsidR="000F4FFB" w:rsidRDefault="005F1BC2" w:rsidP="00036A1C">
      <w:pPr>
        <w:pStyle w:val="aa"/>
        <w:shd w:val="clear" w:color="auto" w:fill="FFFFFF"/>
        <w:spacing w:before="0" w:beforeAutospacing="0" w:after="0" w:afterAutospacing="0"/>
        <w:ind w:firstLine="420"/>
        <w:rPr>
          <w:rFonts w:ascii="Times New Roman" w:hAnsi="Times New Roman" w:cs="Times New Roman"/>
          <w:szCs w:val="21"/>
        </w:rPr>
      </w:pPr>
      <w:r w:rsidRPr="00B01267">
        <w:rPr>
          <w:rFonts w:ascii="Times New Roman" w:hAnsi="Times New Roman" w:cs="Times New Roman"/>
        </w:rPr>
        <w:t>板的单位长度塑性极限弯矩为</w:t>
      </w:r>
      <w:r w:rsidR="004A6633">
        <w:rPr>
          <w:rFonts w:ascii="Times New Roman" w:hAnsi="Times New Roman" w:cs="Times New Roman"/>
          <w:position w:val="-16"/>
        </w:rPr>
        <w:pict w14:anchorId="27248AE7">
          <v:shape id="_x0000_i1071" type="#_x0000_t75" style="width:16.05pt;height:22.1pt">
            <v:imagedata r:id="rId79" o:title=""/>
          </v:shape>
        </w:pict>
      </w:r>
      <w:r w:rsidRPr="00B01267">
        <w:rPr>
          <w:rFonts w:ascii="Times New Roman" w:hAnsi="Times New Roman" w:cs="Times New Roman"/>
        </w:rPr>
        <w:t>，为了考虑安全储备问题，本文用弹性极限弯矩</w:t>
      </w:r>
      <w:r w:rsidR="004A6633">
        <w:rPr>
          <w:rFonts w:ascii="Times New Roman" w:hAnsi="Times New Roman" w:cs="Times New Roman"/>
          <w:position w:val="-14"/>
        </w:rPr>
        <w:pict w14:anchorId="3FF1963C">
          <v:shape id="_x0000_i1072" type="#_x0000_t75" style="width:16.05pt;height:21.05pt">
            <v:imagedata r:id="rId80" o:title=""/>
          </v:shape>
        </w:pict>
      </w:r>
      <w:r w:rsidRPr="00B01267">
        <w:rPr>
          <w:rFonts w:ascii="Times New Roman" w:hAnsi="Times New Roman" w:cs="Times New Roman"/>
        </w:rPr>
        <w:t>代替</w:t>
      </w:r>
      <w:r w:rsidR="00276192" w:rsidRPr="00B01267">
        <w:rPr>
          <w:rFonts w:ascii="Times New Roman" w:hAnsi="Times New Roman" w:cs="Times New Roman"/>
        </w:rPr>
        <w:t>塑性</w:t>
      </w:r>
      <w:r w:rsidRPr="00B01267">
        <w:rPr>
          <w:rFonts w:ascii="Times New Roman" w:hAnsi="Times New Roman" w:cs="Times New Roman"/>
        </w:rPr>
        <w:t>极限弯矩。</w:t>
      </w:r>
      <w:r w:rsidRPr="00B01267">
        <w:rPr>
          <w:rFonts w:ascii="Times New Roman" w:hAnsi="Times New Roman" w:cs="Times New Roman"/>
          <w:noProof/>
          <w:position w:val="-24"/>
        </w:rPr>
        <w:t xml:space="preserve"> </w:t>
      </w:r>
    </w:p>
    <w:p w14:paraId="17DEBA3B" w14:textId="77777777" w:rsidR="000F4FFB" w:rsidRDefault="00ED6243" w:rsidP="005F1BC2">
      <w:pPr>
        <w:pStyle w:val="aa"/>
        <w:shd w:val="clear" w:color="auto" w:fill="FFFFFF"/>
        <w:spacing w:before="0" w:beforeAutospacing="0" w:after="0" w:afterAutospacing="0"/>
        <w:ind w:firstLine="420"/>
        <w:rPr>
          <w:rFonts w:ascii="Times New Roman" w:hAnsi="Times New Roman" w:cs="Times New Roman"/>
          <w:szCs w:val="21"/>
        </w:rPr>
      </w:pPr>
      <w:r>
        <w:rPr>
          <w:rFonts w:ascii="Times New Roman" w:hAnsi="Times New Roman" w:cs="Times New Roman"/>
          <w:szCs w:val="21"/>
        </w:rPr>
        <w:t>将以上公式综合，最后获得节点承载力数值为</w:t>
      </w:r>
    </w:p>
    <w:p w14:paraId="197FB37F" w14:textId="77777777" w:rsidR="000F4FFB" w:rsidRDefault="00685400" w:rsidP="005F1BC2">
      <w:pPr>
        <w:jc w:val="left"/>
        <w:rPr>
          <w:rFonts w:ascii="Times New Roman" w:hAnsi="Times New Roman"/>
          <w:position w:val="-32"/>
        </w:rPr>
      </w:pPr>
      <w:r>
        <w:rPr>
          <w:rFonts w:ascii="Times New Roman" w:hAnsi="Times New Roman"/>
          <w:position w:val="-32"/>
        </w:rPr>
        <w:lastRenderedPageBreak/>
        <w:pict w14:anchorId="321D5F3A">
          <v:shape id="_x0000_i1073" type="#_x0000_t75" style="width:233.1pt;height:32.1pt">
            <v:imagedata r:id="rId81" o:title=""/>
          </v:shape>
        </w:pict>
      </w:r>
    </w:p>
    <w:p w14:paraId="08D444CD" w14:textId="77777777" w:rsidR="000F4FFB" w:rsidRDefault="005F1BC2" w:rsidP="005F1BC2">
      <w:pPr>
        <w:ind w:firstLineChars="200" w:firstLine="420"/>
        <w:jc w:val="left"/>
        <w:rPr>
          <w:rFonts w:ascii="Times New Roman" w:hAnsi="Times New Roman"/>
          <w:szCs w:val="21"/>
        </w:rPr>
      </w:pPr>
      <w:r w:rsidRPr="00B01267">
        <w:rPr>
          <w:rFonts w:ascii="Times New Roman" w:hAnsi="Times New Roman"/>
          <w:szCs w:val="21"/>
        </w:rPr>
        <w:t>单变双角钢转换节点承载力除了与水平板有关，还</w:t>
      </w:r>
      <w:proofErr w:type="gramStart"/>
      <w:r w:rsidRPr="00B01267">
        <w:rPr>
          <w:rFonts w:ascii="Times New Roman" w:hAnsi="Times New Roman"/>
          <w:szCs w:val="21"/>
        </w:rPr>
        <w:t>与靴板</w:t>
      </w:r>
      <w:proofErr w:type="gramEnd"/>
      <w:r w:rsidRPr="00B01267">
        <w:rPr>
          <w:rFonts w:ascii="Times New Roman" w:hAnsi="Times New Roman"/>
          <w:szCs w:val="21"/>
        </w:rPr>
        <w:t>和加劲板以及主材等均有相关关系。其节点承载力呈现如下规律</w:t>
      </w:r>
      <w:r w:rsidR="000405E5">
        <w:rPr>
          <w:rFonts w:ascii="Times New Roman" w:hAnsi="Times New Roman" w:hint="eastAsia"/>
          <w:szCs w:val="21"/>
        </w:rPr>
        <w:t>。</w:t>
      </w:r>
    </w:p>
    <w:p w14:paraId="4BDEE8A6" w14:textId="77777777" w:rsidR="000F4FFB" w:rsidRDefault="00C8161C" w:rsidP="000405E5">
      <w:pPr>
        <w:ind w:firstLineChars="200" w:firstLine="420"/>
        <w:jc w:val="center"/>
        <w:rPr>
          <w:rFonts w:ascii="Times New Roman" w:hAnsi="Times New Roman"/>
          <w:position w:val="-26"/>
        </w:rPr>
      </w:pPr>
      <w:r w:rsidRPr="00B01267">
        <w:rPr>
          <w:rFonts w:ascii="Times New Roman" w:hAnsi="Times New Roman"/>
          <w:szCs w:val="21"/>
          <w:shd w:val="clear" w:color="auto" w:fill="FFFFFF"/>
        </w:rPr>
        <w:t>当水平板刚度较小时，相对刚度较大的连接部件将对水平板本身刚度将起到增强作用，而当水平板刚度较大时，相对刚度较弱的连接部件将对水平板的刚度提高作用则将削减。仿真计算结果也验证了以上规律。</w:t>
      </w:r>
      <w:r w:rsidR="00CB57AC" w:rsidRPr="00B01267">
        <w:rPr>
          <w:rFonts w:ascii="Times New Roman" w:hAnsi="Times New Roman"/>
          <w:szCs w:val="21"/>
          <w:shd w:val="clear" w:color="auto" w:fill="FFFFFF"/>
        </w:rPr>
        <w:t>但</w:t>
      </w:r>
      <w:r w:rsidRPr="00B01267">
        <w:rPr>
          <w:rFonts w:ascii="Times New Roman" w:hAnsi="Times New Roman"/>
          <w:szCs w:val="21"/>
          <w:shd w:val="clear" w:color="auto" w:fill="FFFFFF"/>
        </w:rPr>
        <w:t>屈服线公式是基于水平板屈服塑性铰的假设，并未考虑连接板构件与其刚度强弱关系的影响</w:t>
      </w:r>
      <w:r w:rsidR="00CB57AC" w:rsidRPr="00B01267">
        <w:rPr>
          <w:rFonts w:ascii="Times New Roman" w:hAnsi="Times New Roman"/>
          <w:szCs w:val="21"/>
          <w:shd w:val="clear" w:color="auto" w:fill="FFFFFF"/>
        </w:rPr>
        <w:t>。基于此，本文将在屈服线模型基础上，乘以与水平板宽厚比有关的承载力调整系数</w:t>
      </w:r>
      <w:r w:rsidR="00CB57AC" w:rsidRPr="00B01267">
        <w:rPr>
          <w:rFonts w:ascii="Times New Roman" w:hAnsi="Times New Roman"/>
          <w:position w:val="-14"/>
        </w:rPr>
        <w:t xml:space="preserve"> </w:t>
      </w:r>
      <w:r w:rsidR="004A6633">
        <w:rPr>
          <w:rFonts w:ascii="Times New Roman" w:hAnsi="Times New Roman"/>
          <w:position w:val="-26"/>
        </w:rPr>
        <w:pict w14:anchorId="25767EDE">
          <v:shape id="_x0000_i1074" type="#_x0000_t75" style="width:64.85pt;height:31pt">
            <v:imagedata r:id="rId82" o:title=""/>
          </v:shape>
        </w:pict>
      </w:r>
    </w:p>
    <w:p w14:paraId="4CF13423" w14:textId="77777777" w:rsidR="000F4FFB" w:rsidRDefault="00C8161C" w:rsidP="000405E5">
      <w:pPr>
        <w:jc w:val="left"/>
        <w:rPr>
          <w:rFonts w:ascii="Times New Roman" w:hAnsi="Times New Roman"/>
          <w:szCs w:val="21"/>
          <w:shd w:val="clear" w:color="auto" w:fill="FFFFFF"/>
        </w:rPr>
      </w:pPr>
      <w:r w:rsidRPr="00B01267">
        <w:rPr>
          <w:rFonts w:ascii="Times New Roman" w:hAnsi="Times New Roman"/>
          <w:position w:val="-14"/>
        </w:rPr>
        <w:lastRenderedPageBreak/>
        <w:t>用以考虑相对刚度调整问题。</w:t>
      </w:r>
    </w:p>
    <w:p w14:paraId="6C0462FC" w14:textId="77777777" w:rsidR="000F4FFB" w:rsidRDefault="005F1BC2" w:rsidP="000405E5">
      <w:pPr>
        <w:ind w:firstLineChars="200" w:firstLine="420"/>
        <w:jc w:val="left"/>
        <w:rPr>
          <w:rFonts w:ascii="Times New Roman" w:hAnsi="Times New Roman"/>
        </w:rPr>
      </w:pPr>
      <w:r w:rsidRPr="00B01267">
        <w:rPr>
          <w:rFonts w:ascii="Times New Roman" w:hAnsi="Times New Roman"/>
        </w:rPr>
        <w:t>于是单变双角钢</w:t>
      </w:r>
      <w:r w:rsidR="00CB57AC" w:rsidRPr="00B01267">
        <w:rPr>
          <w:rFonts w:ascii="Times New Roman" w:hAnsi="Times New Roman"/>
        </w:rPr>
        <w:t>转换节点</w:t>
      </w:r>
      <w:r w:rsidR="00707383">
        <w:rPr>
          <w:rFonts w:ascii="Times New Roman" w:hAnsi="Times New Roman"/>
        </w:rPr>
        <w:t>承载力设计公式为</w:t>
      </w:r>
    </w:p>
    <w:p w14:paraId="2C97201C" w14:textId="77777777" w:rsidR="000F4FFB" w:rsidRDefault="004A6633" w:rsidP="005F1BC2">
      <w:pPr>
        <w:jc w:val="left"/>
        <w:rPr>
          <w:rFonts w:ascii="Times New Roman" w:hAnsi="Times New Roman"/>
          <w:szCs w:val="21"/>
        </w:rPr>
      </w:pPr>
      <w:r>
        <w:rPr>
          <w:rFonts w:ascii="Times New Roman" w:hAnsi="Times New Roman"/>
          <w:position w:val="-72"/>
          <w:szCs w:val="21"/>
        </w:rPr>
        <w:pict w14:anchorId="0DE812DD">
          <v:shape id="_x0000_i1075" type="#_x0000_t75" style="width:225.25pt;height:69.85pt">
            <v:imagedata r:id="rId83" o:title=""/>
          </v:shape>
        </w:pict>
      </w:r>
      <w:r w:rsidR="00BE0C68">
        <w:rPr>
          <w:rFonts w:ascii="Times New Roman" w:hAnsi="Times New Roman"/>
          <w:szCs w:val="21"/>
        </w:rPr>
        <w:t xml:space="preserve">          </w:t>
      </w:r>
      <w:r w:rsidR="005F1BC2" w:rsidRPr="00B01267">
        <w:rPr>
          <w:rFonts w:ascii="Times New Roman" w:hAnsi="Times New Roman"/>
          <w:szCs w:val="21"/>
        </w:rPr>
        <w:t>（</w:t>
      </w:r>
      <w:r w:rsidR="005F1BC2" w:rsidRPr="00B01267">
        <w:rPr>
          <w:rFonts w:ascii="Times New Roman" w:hAnsi="Times New Roman"/>
          <w:szCs w:val="21"/>
        </w:rPr>
        <w:t>6</w:t>
      </w:r>
      <w:r w:rsidR="005F1BC2" w:rsidRPr="00B01267">
        <w:rPr>
          <w:rFonts w:ascii="Times New Roman" w:hAnsi="Times New Roman"/>
          <w:szCs w:val="21"/>
        </w:rPr>
        <w:t>）</w:t>
      </w:r>
    </w:p>
    <w:p w14:paraId="69552E8A" w14:textId="77777777" w:rsidR="000F4FFB" w:rsidRDefault="00C609F7" w:rsidP="005F1BC2">
      <w:pPr>
        <w:jc w:val="left"/>
        <w:rPr>
          <w:rFonts w:ascii="Times New Roman" w:hAnsi="Times New Roman"/>
        </w:rPr>
      </w:pPr>
      <w:r w:rsidRPr="00B01267">
        <w:rPr>
          <w:rFonts w:ascii="Times New Roman" w:hAnsi="Times New Roman"/>
          <w:szCs w:val="21"/>
        </w:rPr>
        <w:t>式中</w:t>
      </w:r>
      <w:r w:rsidR="00CC104C">
        <w:rPr>
          <w:rFonts w:ascii="Times New Roman" w:hAnsi="Times New Roman" w:hint="eastAsia"/>
          <w:szCs w:val="21"/>
        </w:rPr>
        <w:t>：</w:t>
      </w:r>
      <w:r w:rsidRPr="00B01267">
        <w:rPr>
          <w:rFonts w:ascii="Times New Roman" w:hAnsi="Times New Roman"/>
          <w:i/>
          <w:szCs w:val="21"/>
        </w:rPr>
        <w:t>h</w:t>
      </w:r>
      <w:r w:rsidRPr="00B01267">
        <w:rPr>
          <w:rFonts w:ascii="Times New Roman" w:hAnsi="Times New Roman"/>
          <w:szCs w:val="21"/>
        </w:rPr>
        <w:t>为水平板边长。</w:t>
      </w:r>
    </w:p>
    <w:p w14:paraId="5F1807E1" w14:textId="3957EFF3" w:rsidR="000F4FFB" w:rsidRDefault="00BE0C68" w:rsidP="00BE0C68">
      <w:pPr>
        <w:spacing w:beforeLines="50" w:before="156" w:afterLines="50" w:after="156"/>
        <w:jc w:val="left"/>
        <w:outlineLvl w:val="0"/>
        <w:rPr>
          <w:rFonts w:ascii="宋体" w:hAnsi="宋体"/>
          <w:bCs/>
          <w:sz w:val="28"/>
          <w:szCs w:val="28"/>
        </w:rPr>
      </w:pPr>
      <w:r>
        <w:rPr>
          <w:rFonts w:ascii="宋体" w:hAnsi="宋体"/>
          <w:b/>
          <w:bCs/>
          <w:sz w:val="24"/>
        </w:rPr>
        <w:t xml:space="preserve">7 </w:t>
      </w:r>
      <w:r w:rsidR="008A22A5" w:rsidRPr="00CC104C">
        <w:rPr>
          <w:rFonts w:ascii="宋体" w:hAnsi="宋体"/>
          <w:bCs/>
          <w:sz w:val="28"/>
          <w:szCs w:val="28"/>
        </w:rPr>
        <w:t>推荐</w:t>
      </w:r>
      <w:r w:rsidR="00625470" w:rsidRPr="00CC104C">
        <w:rPr>
          <w:rFonts w:ascii="宋体" w:hAnsi="宋体"/>
          <w:bCs/>
          <w:sz w:val="28"/>
          <w:szCs w:val="28"/>
        </w:rPr>
        <w:t>公式</w:t>
      </w:r>
      <w:r w:rsidR="00C32C3B" w:rsidRPr="00CC104C">
        <w:rPr>
          <w:rFonts w:ascii="宋体" w:hAnsi="宋体"/>
          <w:bCs/>
          <w:sz w:val="28"/>
          <w:szCs w:val="28"/>
        </w:rPr>
        <w:t>有效性验证</w:t>
      </w:r>
    </w:p>
    <w:p w14:paraId="0559E2E8" w14:textId="77777777" w:rsidR="000F4FFB" w:rsidRDefault="008A22A5" w:rsidP="008A22A5">
      <w:pPr>
        <w:ind w:firstLine="420"/>
        <w:jc w:val="left"/>
        <w:rPr>
          <w:rFonts w:ascii="Times New Roman" w:hAnsi="Times New Roman"/>
        </w:rPr>
      </w:pPr>
      <w:r w:rsidRPr="00B01267">
        <w:rPr>
          <w:rFonts w:ascii="Times New Roman" w:hAnsi="Times New Roman"/>
        </w:rPr>
        <w:t>第</w:t>
      </w:r>
      <w:r w:rsidRPr="00B01267">
        <w:rPr>
          <w:rFonts w:ascii="Times New Roman" w:hAnsi="Times New Roman"/>
        </w:rPr>
        <w:t>5</w:t>
      </w:r>
      <w:r w:rsidRPr="00B01267">
        <w:rPr>
          <w:rFonts w:ascii="Times New Roman" w:hAnsi="Times New Roman"/>
        </w:rPr>
        <w:t>节已经将各个承载力设计公式与有限元计算结果进行了对比，本节则将重点</w:t>
      </w:r>
      <w:r w:rsidR="00CB57AC" w:rsidRPr="00B01267">
        <w:rPr>
          <w:rFonts w:ascii="Times New Roman" w:hAnsi="Times New Roman"/>
        </w:rPr>
        <w:t>验证</w:t>
      </w:r>
      <w:r w:rsidRPr="00B01267">
        <w:rPr>
          <w:rFonts w:ascii="Times New Roman" w:hAnsi="Times New Roman"/>
        </w:rPr>
        <w:t>本文推荐公式</w:t>
      </w:r>
      <w:r w:rsidR="00CB57AC" w:rsidRPr="00B01267">
        <w:rPr>
          <w:rFonts w:ascii="Times New Roman" w:hAnsi="Times New Roman"/>
        </w:rPr>
        <w:t>的优越性</w:t>
      </w:r>
      <w:r w:rsidRPr="00B01267">
        <w:rPr>
          <w:rFonts w:ascii="Times New Roman" w:hAnsi="Times New Roman"/>
        </w:rPr>
        <w:t>。</w:t>
      </w:r>
    </w:p>
    <w:p w14:paraId="33E917E0" w14:textId="77777777" w:rsidR="000F4FFB" w:rsidRDefault="008A22A5" w:rsidP="005F1BC2">
      <w:pPr>
        <w:ind w:firstLine="420"/>
        <w:jc w:val="left"/>
        <w:rPr>
          <w:rFonts w:ascii="Times New Roman" w:hAnsi="Times New Roman"/>
        </w:rPr>
      </w:pPr>
      <w:r w:rsidRPr="00B01267">
        <w:rPr>
          <w:rFonts w:ascii="Times New Roman" w:hAnsi="Times New Roman"/>
        </w:rPr>
        <w:t>图</w:t>
      </w:r>
      <w:r w:rsidR="00BC2163" w:rsidRPr="00B01267">
        <w:rPr>
          <w:rFonts w:ascii="Times New Roman" w:hAnsi="Times New Roman"/>
        </w:rPr>
        <w:t>8</w:t>
      </w:r>
      <w:r w:rsidRPr="00B01267">
        <w:rPr>
          <w:rFonts w:ascii="Times New Roman" w:hAnsi="Times New Roman"/>
        </w:rPr>
        <w:t>为各种理论设计方法与有限元仿真计算结果的对比。其中，</w:t>
      </w:r>
      <w:r w:rsidR="008916B0" w:rsidRPr="008916B0">
        <w:rPr>
          <w:rFonts w:ascii="Times New Roman" w:hAnsi="Times New Roman" w:hint="eastAsia"/>
        </w:rPr>
        <w:t>①</w:t>
      </w:r>
      <w:proofErr w:type="gramStart"/>
      <w:r w:rsidRPr="00B01267">
        <w:rPr>
          <w:rFonts w:ascii="Times New Roman" w:hAnsi="Times New Roman"/>
        </w:rPr>
        <w:t>靴板公式</w:t>
      </w:r>
      <w:proofErr w:type="gramEnd"/>
      <w:r w:rsidRPr="00B01267">
        <w:rPr>
          <w:rFonts w:ascii="Times New Roman" w:hAnsi="Times New Roman"/>
        </w:rPr>
        <w:t>得出</w:t>
      </w:r>
      <w:proofErr w:type="gramStart"/>
      <w:r w:rsidRPr="00B01267">
        <w:rPr>
          <w:rFonts w:ascii="Times New Roman" w:hAnsi="Times New Roman"/>
        </w:rPr>
        <w:t>的靴板承载力</w:t>
      </w:r>
      <w:proofErr w:type="gramEnd"/>
      <w:r w:rsidRPr="00B01267">
        <w:rPr>
          <w:rFonts w:ascii="Times New Roman" w:hAnsi="Times New Roman"/>
        </w:rPr>
        <w:t>估值均高于有限元节点承载力，从有限元得出的破坏顺序来看，当水平板厚度较小时，</w:t>
      </w:r>
      <w:proofErr w:type="gramStart"/>
      <w:r w:rsidRPr="00B01267">
        <w:rPr>
          <w:rFonts w:ascii="Times New Roman" w:hAnsi="Times New Roman"/>
        </w:rPr>
        <w:t>以靴板</w:t>
      </w:r>
      <w:proofErr w:type="gramEnd"/>
      <w:r w:rsidRPr="00B01267">
        <w:rPr>
          <w:rFonts w:ascii="Times New Roman" w:hAnsi="Times New Roman"/>
        </w:rPr>
        <w:t>破坏为主导，此时采用该公式显然偏于不安全；</w:t>
      </w:r>
      <w:r w:rsidR="008916B0" w:rsidRPr="008916B0">
        <w:rPr>
          <w:rFonts w:ascii="Times New Roman" w:hAnsi="Times New Roman" w:hint="eastAsia"/>
        </w:rPr>
        <w:t>②</w:t>
      </w:r>
      <w:r w:rsidRPr="00B01267">
        <w:rPr>
          <w:rFonts w:ascii="Times New Roman" w:hAnsi="Times New Roman"/>
        </w:rPr>
        <w:t>角钢公式得出的承载力估值整体稍低于有限元节点承载力，尤其是对于水平板厚度</w:t>
      </w:r>
      <w:r w:rsidR="008916B0">
        <w:rPr>
          <w:rFonts w:ascii="Times New Roman" w:hAnsi="Times New Roman"/>
        </w:rPr>
        <w:t>较大的试件，以主材破坏模式为主导，此时采用该公式比较安全合理。</w:t>
      </w:r>
      <w:r w:rsidR="008916B0" w:rsidRPr="008916B0">
        <w:rPr>
          <w:rFonts w:ascii="Times New Roman" w:hAnsi="Times New Roman" w:hint="eastAsia"/>
        </w:rPr>
        <w:t>③</w:t>
      </w:r>
      <w:r w:rsidRPr="00B01267">
        <w:rPr>
          <w:rFonts w:ascii="Times New Roman" w:hAnsi="Times New Roman"/>
        </w:rPr>
        <w:t>水平板公式得出的承载力估值均低于有限元节点承载力，水平板厚度越小，</w:t>
      </w:r>
      <w:r w:rsidR="00753F19" w:rsidRPr="00B01267">
        <w:rPr>
          <w:rFonts w:ascii="Times New Roman" w:hAnsi="Times New Roman"/>
        </w:rPr>
        <w:t>与有限元结果差距</w:t>
      </w:r>
      <w:r w:rsidRPr="00B01267">
        <w:rPr>
          <w:rFonts w:ascii="Times New Roman" w:hAnsi="Times New Roman"/>
        </w:rPr>
        <w:t>越大，设计过于保守。与有限元仿真结果对比，其平均</w:t>
      </w:r>
      <w:r w:rsidR="00753F19" w:rsidRPr="00B01267">
        <w:rPr>
          <w:rFonts w:ascii="Times New Roman" w:hAnsi="Times New Roman"/>
        </w:rPr>
        <w:t>差距</w:t>
      </w:r>
      <w:r w:rsidRPr="00B01267">
        <w:rPr>
          <w:rFonts w:ascii="Times New Roman" w:hAnsi="Times New Roman"/>
        </w:rPr>
        <w:t>达到</w:t>
      </w:r>
      <w:r w:rsidRPr="00B01267">
        <w:rPr>
          <w:rFonts w:ascii="Times New Roman" w:hAnsi="Times New Roman"/>
        </w:rPr>
        <w:t>27.63%</w:t>
      </w:r>
      <w:r w:rsidRPr="00B01267">
        <w:rPr>
          <w:rFonts w:ascii="Times New Roman" w:hAnsi="Times New Roman"/>
        </w:rPr>
        <w:t>。</w:t>
      </w:r>
    </w:p>
    <w:p w14:paraId="5D5F59D8" w14:textId="77777777" w:rsidR="000F4FFB" w:rsidRDefault="008A22A5" w:rsidP="005F1BC2">
      <w:pPr>
        <w:ind w:firstLine="420"/>
        <w:jc w:val="left"/>
        <w:outlineLvl w:val="0"/>
        <w:rPr>
          <w:rFonts w:ascii="Times New Roman" w:eastAsia="黑体" w:hAnsi="Times New Roman"/>
          <w:b/>
          <w:bCs/>
          <w:sz w:val="24"/>
        </w:rPr>
      </w:pPr>
      <w:r w:rsidRPr="00B01267">
        <w:rPr>
          <w:rFonts w:ascii="Times New Roman" w:hAnsi="Times New Roman"/>
        </w:rPr>
        <w:t>与以上设计公式不同，本文推荐公式得出的承载力可以反映单变双角钢转换节点的整体承载力，与有限元结果最为接近，</w:t>
      </w:r>
      <w:r w:rsidR="00CB57AC" w:rsidRPr="00B01267">
        <w:rPr>
          <w:rFonts w:ascii="Times New Roman" w:hAnsi="Times New Roman"/>
        </w:rPr>
        <w:t>平均相差仅为</w:t>
      </w:r>
      <w:r w:rsidRPr="00B01267">
        <w:rPr>
          <w:rFonts w:ascii="Times New Roman" w:hAnsi="Times New Roman"/>
        </w:rPr>
        <w:t>0.82%</w:t>
      </w:r>
      <w:r w:rsidR="00CA6093" w:rsidRPr="00B01267">
        <w:rPr>
          <w:rFonts w:ascii="Times New Roman" w:hAnsi="Times New Roman"/>
        </w:rPr>
        <w:t>。</w:t>
      </w:r>
    </w:p>
    <w:p w14:paraId="4EBDC679" w14:textId="77777777" w:rsidR="000F4FFB" w:rsidRDefault="005514CF" w:rsidP="00625470">
      <w:pPr>
        <w:jc w:val="left"/>
        <w:rPr>
          <w:rFonts w:ascii="Times New Roman" w:hAnsi="Times New Roman"/>
        </w:rPr>
      </w:pPr>
      <w:r w:rsidRPr="00B01267">
        <w:rPr>
          <w:rFonts w:ascii="Times New Roman" w:hAnsi="Times New Roman"/>
          <w:noProof/>
        </w:rPr>
        <w:drawing>
          <wp:inline distT="0" distB="0" distL="0" distR="0" wp14:anchorId="1B2859BE" wp14:editId="76077D00">
            <wp:extent cx="2658745" cy="1981200"/>
            <wp:effectExtent l="0" t="0" r="8255" b="0"/>
            <wp:docPr id="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58745" cy="1981200"/>
                    </a:xfrm>
                    <a:prstGeom prst="rect">
                      <a:avLst/>
                    </a:prstGeom>
                    <a:noFill/>
                    <a:ln>
                      <a:noFill/>
                    </a:ln>
                  </pic:spPr>
                </pic:pic>
              </a:graphicData>
            </a:graphic>
          </wp:inline>
        </w:drawing>
      </w:r>
    </w:p>
    <w:p w14:paraId="34D1E052" w14:textId="77777777" w:rsidR="000F4FFB" w:rsidRDefault="00173E47" w:rsidP="00B80D52">
      <w:pPr>
        <w:jc w:val="center"/>
        <w:rPr>
          <w:rFonts w:ascii="Times New Roman" w:hAnsi="Times New Roman"/>
          <w:sz w:val="18"/>
          <w:szCs w:val="18"/>
        </w:rPr>
      </w:pPr>
      <w:r w:rsidRPr="00BA1452">
        <w:rPr>
          <w:rFonts w:ascii="Times New Roman" w:hAnsi="Times New Roman"/>
          <w:sz w:val="18"/>
          <w:szCs w:val="18"/>
        </w:rPr>
        <w:t>图</w:t>
      </w:r>
      <w:r w:rsidR="00BC2163" w:rsidRPr="00BA1452">
        <w:rPr>
          <w:rFonts w:ascii="Times New Roman" w:hAnsi="Times New Roman"/>
          <w:sz w:val="18"/>
          <w:szCs w:val="18"/>
        </w:rPr>
        <w:t xml:space="preserve">8 </w:t>
      </w:r>
      <w:r w:rsidR="00F93098" w:rsidRPr="00BA1452">
        <w:rPr>
          <w:rFonts w:ascii="Times New Roman" w:hAnsi="Times New Roman"/>
          <w:sz w:val="18"/>
          <w:szCs w:val="18"/>
        </w:rPr>
        <w:t>各种单变双节点受压承载力计算方法对比</w:t>
      </w:r>
    </w:p>
    <w:p w14:paraId="36FB27AF" w14:textId="3A6B16D6" w:rsidR="000F4FFB" w:rsidRDefault="00BE0C68" w:rsidP="00BE0C68">
      <w:pPr>
        <w:spacing w:beforeLines="50" w:before="156" w:afterLines="50" w:after="156"/>
        <w:jc w:val="left"/>
        <w:outlineLvl w:val="0"/>
        <w:rPr>
          <w:rFonts w:ascii="宋体" w:hAnsi="宋体"/>
          <w:bCs/>
          <w:sz w:val="28"/>
          <w:szCs w:val="28"/>
        </w:rPr>
      </w:pPr>
      <w:r>
        <w:rPr>
          <w:rFonts w:ascii="宋体" w:hAnsi="宋体"/>
          <w:b/>
          <w:bCs/>
          <w:sz w:val="24"/>
        </w:rPr>
        <w:t>8</w:t>
      </w:r>
      <w:r w:rsidR="0054268F">
        <w:rPr>
          <w:rFonts w:ascii="宋体" w:hAnsi="宋体" w:hint="eastAsia"/>
          <w:b/>
          <w:bCs/>
          <w:sz w:val="24"/>
        </w:rPr>
        <w:t xml:space="preserve"> </w:t>
      </w:r>
      <w:r>
        <w:rPr>
          <w:rFonts w:ascii="宋体" w:hAnsi="宋体"/>
          <w:b/>
          <w:bCs/>
          <w:sz w:val="24"/>
        </w:rPr>
        <w:t xml:space="preserve"> </w:t>
      </w:r>
      <w:r w:rsidR="00BB0293" w:rsidRPr="00CC104C">
        <w:rPr>
          <w:rFonts w:ascii="宋体" w:hAnsi="宋体"/>
          <w:bCs/>
          <w:sz w:val="28"/>
          <w:szCs w:val="28"/>
        </w:rPr>
        <w:t>结</w:t>
      </w:r>
      <w:r w:rsidR="00CC104C">
        <w:rPr>
          <w:rFonts w:ascii="宋体" w:hAnsi="宋体" w:hint="eastAsia"/>
          <w:bCs/>
          <w:sz w:val="28"/>
          <w:szCs w:val="28"/>
        </w:rPr>
        <w:t xml:space="preserve"> </w:t>
      </w:r>
      <w:r w:rsidR="00BB0293" w:rsidRPr="00CC104C">
        <w:rPr>
          <w:rFonts w:ascii="宋体" w:hAnsi="宋体"/>
          <w:bCs/>
          <w:sz w:val="28"/>
          <w:szCs w:val="28"/>
        </w:rPr>
        <w:t>论</w:t>
      </w:r>
    </w:p>
    <w:p w14:paraId="7151A5E4" w14:textId="77777777" w:rsidR="000F4FFB" w:rsidRDefault="00996A0E" w:rsidP="00B769DA">
      <w:pPr>
        <w:ind w:firstLineChars="200" w:firstLine="420"/>
        <w:jc w:val="left"/>
        <w:rPr>
          <w:rFonts w:ascii="Times New Roman" w:hAnsi="Times New Roman"/>
          <w:szCs w:val="21"/>
        </w:rPr>
      </w:pPr>
      <w:r w:rsidRPr="00B01267">
        <w:rPr>
          <w:rFonts w:ascii="Times New Roman" w:hAnsi="Times New Roman"/>
        </w:rPr>
        <w:lastRenderedPageBreak/>
        <w:t>综合</w:t>
      </w:r>
      <w:r w:rsidR="001E2CE4" w:rsidRPr="00B01267">
        <w:rPr>
          <w:rFonts w:ascii="Times New Roman" w:hAnsi="Times New Roman"/>
        </w:rPr>
        <w:t>本文</w:t>
      </w:r>
      <w:r w:rsidRPr="00B01267">
        <w:rPr>
          <w:rFonts w:ascii="Times New Roman" w:hAnsi="Times New Roman"/>
        </w:rPr>
        <w:t>研究成果</w:t>
      </w:r>
      <w:r w:rsidR="000A3643" w:rsidRPr="00B01267">
        <w:rPr>
          <w:rFonts w:ascii="Times New Roman" w:hAnsi="Times New Roman"/>
        </w:rPr>
        <w:t>，</w:t>
      </w:r>
      <w:r w:rsidRPr="00B01267">
        <w:rPr>
          <w:rFonts w:ascii="Times New Roman" w:hAnsi="Times New Roman"/>
          <w:szCs w:val="21"/>
        </w:rPr>
        <w:t>得出</w:t>
      </w:r>
      <w:r w:rsidR="00DD04D8" w:rsidRPr="00B01267">
        <w:rPr>
          <w:rFonts w:ascii="Times New Roman" w:hAnsi="Times New Roman"/>
          <w:szCs w:val="21"/>
        </w:rPr>
        <w:t>目前常见单变双角钢转换节点设计建议</w:t>
      </w:r>
      <w:r w:rsidR="001E2CE4" w:rsidRPr="00B01267">
        <w:rPr>
          <w:rFonts w:ascii="Times New Roman" w:hAnsi="Times New Roman"/>
          <w:szCs w:val="21"/>
        </w:rPr>
        <w:t>结论如下</w:t>
      </w:r>
      <w:r w:rsidRPr="00B01267">
        <w:rPr>
          <w:rFonts w:ascii="Times New Roman" w:hAnsi="Times New Roman"/>
          <w:szCs w:val="21"/>
        </w:rPr>
        <w:t>：</w:t>
      </w:r>
    </w:p>
    <w:p w14:paraId="52735F36" w14:textId="77777777" w:rsidR="000F4FFB" w:rsidRDefault="00BA1452" w:rsidP="00E61B17">
      <w:pPr>
        <w:ind w:firstLineChars="200" w:firstLine="420"/>
        <w:jc w:val="left"/>
        <w:rPr>
          <w:rFonts w:ascii="Times New Roman" w:hAnsi="Times New Roman"/>
          <w:szCs w:val="21"/>
        </w:rPr>
      </w:pPr>
      <w:r>
        <w:rPr>
          <w:rFonts w:ascii="Times New Roman" w:hAnsi="Times New Roman" w:hint="eastAsia"/>
          <w:szCs w:val="21"/>
        </w:rPr>
        <w:t>(1)</w:t>
      </w:r>
      <w:proofErr w:type="gramStart"/>
      <w:r w:rsidR="00B769DA" w:rsidRPr="00B01267">
        <w:rPr>
          <w:rFonts w:ascii="Times New Roman" w:hAnsi="Times New Roman"/>
          <w:szCs w:val="21"/>
        </w:rPr>
        <w:t>上</w:t>
      </w:r>
      <w:r w:rsidR="004D1157" w:rsidRPr="00B01267">
        <w:rPr>
          <w:rFonts w:ascii="Times New Roman" w:hAnsi="Times New Roman"/>
          <w:szCs w:val="21"/>
        </w:rPr>
        <w:t>靴板</w:t>
      </w:r>
      <w:r w:rsidR="00B769DA" w:rsidRPr="00B01267">
        <w:rPr>
          <w:rFonts w:ascii="Times New Roman" w:hAnsi="Times New Roman"/>
          <w:szCs w:val="21"/>
        </w:rPr>
        <w:t>厚</w:t>
      </w:r>
      <w:proofErr w:type="gramEnd"/>
      <w:r w:rsidR="00B769DA" w:rsidRPr="00B01267">
        <w:rPr>
          <w:rFonts w:ascii="Times New Roman" w:hAnsi="Times New Roman"/>
          <w:szCs w:val="21"/>
        </w:rPr>
        <w:t>度的</w:t>
      </w:r>
      <w:r w:rsidR="004D1157" w:rsidRPr="00B01267">
        <w:rPr>
          <w:rFonts w:ascii="Times New Roman" w:hAnsi="Times New Roman"/>
          <w:szCs w:val="21"/>
        </w:rPr>
        <w:t>增加对转换节点</w:t>
      </w:r>
      <w:r w:rsidR="00E61B17" w:rsidRPr="00B01267">
        <w:rPr>
          <w:rFonts w:ascii="Times New Roman" w:hAnsi="Times New Roman"/>
          <w:szCs w:val="21"/>
        </w:rPr>
        <w:t>承载力的提高贡献有限，其设置应与水平板和</w:t>
      </w:r>
      <w:proofErr w:type="gramStart"/>
      <w:r w:rsidR="00E61B17" w:rsidRPr="00B01267">
        <w:rPr>
          <w:rFonts w:ascii="Times New Roman" w:hAnsi="Times New Roman"/>
          <w:szCs w:val="21"/>
        </w:rPr>
        <w:t>靴板厚</w:t>
      </w:r>
      <w:proofErr w:type="gramEnd"/>
      <w:r w:rsidR="00E61B17" w:rsidRPr="00B01267">
        <w:rPr>
          <w:rFonts w:ascii="Times New Roman" w:hAnsi="Times New Roman"/>
          <w:szCs w:val="21"/>
        </w:rPr>
        <w:t>度</w:t>
      </w:r>
      <w:r w:rsidR="00B769DA" w:rsidRPr="00B01267">
        <w:rPr>
          <w:rFonts w:ascii="Times New Roman" w:hAnsi="Times New Roman"/>
          <w:szCs w:val="21"/>
        </w:rPr>
        <w:t>相适宜；</w:t>
      </w:r>
      <w:proofErr w:type="gramStart"/>
      <w:r w:rsidR="00B769DA" w:rsidRPr="00B01267">
        <w:rPr>
          <w:rFonts w:ascii="Times New Roman" w:hAnsi="Times New Roman"/>
          <w:szCs w:val="21"/>
        </w:rPr>
        <w:t>综合靴板和</w:t>
      </w:r>
      <w:proofErr w:type="gramEnd"/>
      <w:r w:rsidR="00B769DA" w:rsidRPr="00B01267">
        <w:rPr>
          <w:rFonts w:ascii="Times New Roman" w:hAnsi="Times New Roman"/>
          <w:szCs w:val="21"/>
        </w:rPr>
        <w:t>水平板强弱对比，</w:t>
      </w:r>
      <w:proofErr w:type="gramStart"/>
      <w:r w:rsidR="00B769DA" w:rsidRPr="00B01267">
        <w:rPr>
          <w:rFonts w:ascii="Times New Roman" w:hAnsi="Times New Roman"/>
          <w:szCs w:val="21"/>
        </w:rPr>
        <w:t>下靴板</w:t>
      </w:r>
      <w:proofErr w:type="gramEnd"/>
      <w:r w:rsidR="00B769DA" w:rsidRPr="00B01267">
        <w:rPr>
          <w:rFonts w:ascii="Times New Roman" w:hAnsi="Times New Roman"/>
          <w:szCs w:val="21"/>
        </w:rPr>
        <w:t>受力负担较重，</w:t>
      </w:r>
      <w:proofErr w:type="gramStart"/>
      <w:r w:rsidR="00E61B17" w:rsidRPr="00B01267">
        <w:rPr>
          <w:rFonts w:ascii="Times New Roman" w:hAnsi="Times New Roman"/>
          <w:szCs w:val="21"/>
        </w:rPr>
        <w:t>下靴板</w:t>
      </w:r>
      <w:proofErr w:type="gramEnd"/>
      <w:r w:rsidR="00E61B17" w:rsidRPr="00B01267">
        <w:rPr>
          <w:rFonts w:ascii="Times New Roman" w:hAnsi="Times New Roman"/>
          <w:szCs w:val="21"/>
        </w:rPr>
        <w:t>应等于或略大于水平板厚度较为合理</w:t>
      </w:r>
      <w:r w:rsidR="00E33268" w:rsidRPr="00B01267">
        <w:rPr>
          <w:rFonts w:ascii="Times New Roman" w:hAnsi="Times New Roman"/>
          <w:szCs w:val="21"/>
        </w:rPr>
        <w:t>；</w:t>
      </w:r>
    </w:p>
    <w:p w14:paraId="574FA8A6" w14:textId="77777777" w:rsidR="000F4FFB" w:rsidRDefault="00BA1452" w:rsidP="00B769DA">
      <w:pPr>
        <w:ind w:firstLineChars="200" w:firstLine="420"/>
        <w:jc w:val="left"/>
        <w:rPr>
          <w:rFonts w:ascii="Times New Roman" w:hAnsi="Times New Roman"/>
          <w:szCs w:val="21"/>
        </w:rPr>
      </w:pPr>
      <w:r>
        <w:rPr>
          <w:rFonts w:ascii="Times New Roman" w:hAnsi="Times New Roman" w:hint="eastAsia"/>
          <w:szCs w:val="21"/>
        </w:rPr>
        <w:t>(2)</w:t>
      </w:r>
      <w:r w:rsidR="00E61B17" w:rsidRPr="00B01267">
        <w:rPr>
          <w:rFonts w:ascii="Times New Roman" w:hAnsi="Times New Roman"/>
          <w:szCs w:val="21"/>
        </w:rPr>
        <w:t>水平板厚度的增加对转换节点承载力提高贡献有限</w:t>
      </w:r>
      <w:r w:rsidR="00B769DA" w:rsidRPr="00B01267">
        <w:rPr>
          <w:rFonts w:ascii="Times New Roman" w:hAnsi="Times New Roman"/>
          <w:szCs w:val="21"/>
        </w:rPr>
        <w:t>，</w:t>
      </w:r>
      <w:r w:rsidR="00E61B17" w:rsidRPr="00B01267">
        <w:rPr>
          <w:rFonts w:ascii="Times New Roman" w:hAnsi="Times New Roman"/>
          <w:szCs w:val="21"/>
        </w:rPr>
        <w:t>其设计应与水平板和</w:t>
      </w:r>
      <w:proofErr w:type="gramStart"/>
      <w:r w:rsidR="00E61B17" w:rsidRPr="00B01267">
        <w:rPr>
          <w:rFonts w:ascii="Times New Roman" w:hAnsi="Times New Roman"/>
          <w:szCs w:val="21"/>
        </w:rPr>
        <w:t>靴板厚</w:t>
      </w:r>
      <w:proofErr w:type="gramEnd"/>
      <w:r w:rsidR="00E61B17" w:rsidRPr="00B01267">
        <w:rPr>
          <w:rFonts w:ascii="Times New Roman" w:hAnsi="Times New Roman"/>
          <w:szCs w:val="21"/>
        </w:rPr>
        <w:t>度相适宜即可保证</w:t>
      </w:r>
      <w:r w:rsidR="00E61B17" w:rsidRPr="00B01267">
        <w:rPr>
          <w:rFonts w:ascii="Times New Roman" w:hAnsi="Times New Roman"/>
        </w:rPr>
        <w:t>水平板不提前破坏</w:t>
      </w:r>
      <w:r w:rsidR="00E61B17" w:rsidRPr="00B01267">
        <w:rPr>
          <w:rFonts w:ascii="Times New Roman" w:hAnsi="Times New Roman"/>
          <w:szCs w:val="21"/>
        </w:rPr>
        <w:t>；</w:t>
      </w:r>
    </w:p>
    <w:p w14:paraId="49EC8976" w14:textId="77777777" w:rsidR="000F4FFB" w:rsidRDefault="00BA1452" w:rsidP="00B769DA">
      <w:pPr>
        <w:ind w:firstLineChars="200" w:firstLine="420"/>
        <w:jc w:val="left"/>
        <w:rPr>
          <w:rFonts w:ascii="Times New Roman" w:hAnsi="Times New Roman"/>
          <w:szCs w:val="21"/>
        </w:rPr>
      </w:pPr>
      <w:r>
        <w:rPr>
          <w:rFonts w:ascii="Times New Roman" w:hAnsi="Times New Roman" w:hint="eastAsia"/>
          <w:szCs w:val="21"/>
        </w:rPr>
        <w:t>(3)</w:t>
      </w:r>
      <w:r w:rsidR="004D1157" w:rsidRPr="00B01267">
        <w:rPr>
          <w:rFonts w:ascii="Times New Roman" w:hAnsi="Times New Roman"/>
          <w:szCs w:val="21"/>
        </w:rPr>
        <w:t>上单角钢为主</w:t>
      </w:r>
      <w:proofErr w:type="gramStart"/>
      <w:r w:rsidR="004D1157" w:rsidRPr="00B01267">
        <w:rPr>
          <w:rFonts w:ascii="Times New Roman" w:hAnsi="Times New Roman"/>
          <w:szCs w:val="21"/>
        </w:rPr>
        <w:t>材破坏</w:t>
      </w:r>
      <w:proofErr w:type="gramEnd"/>
      <w:r w:rsidR="004D1157" w:rsidRPr="00B01267">
        <w:rPr>
          <w:rFonts w:ascii="Times New Roman" w:hAnsi="Times New Roman"/>
          <w:szCs w:val="21"/>
        </w:rPr>
        <w:t>的薄弱环节，设计中应重点关注上单角钢与水平板和</w:t>
      </w:r>
      <w:proofErr w:type="gramStart"/>
      <w:r w:rsidR="004D1157" w:rsidRPr="00B01267">
        <w:rPr>
          <w:rFonts w:ascii="Times New Roman" w:hAnsi="Times New Roman"/>
          <w:szCs w:val="21"/>
        </w:rPr>
        <w:t>靴板</w:t>
      </w:r>
      <w:proofErr w:type="gramEnd"/>
      <w:r w:rsidR="004D1157" w:rsidRPr="00B01267">
        <w:rPr>
          <w:rFonts w:ascii="Times New Roman" w:hAnsi="Times New Roman"/>
          <w:szCs w:val="21"/>
        </w:rPr>
        <w:t>的匹配，以此获得较高的节点承载力。</w:t>
      </w:r>
    </w:p>
    <w:p w14:paraId="60B085E6" w14:textId="77777777" w:rsidR="000F4FFB" w:rsidRDefault="00DD04D8" w:rsidP="00DD04D8">
      <w:pPr>
        <w:ind w:firstLineChars="200" w:firstLine="420"/>
        <w:jc w:val="left"/>
        <w:rPr>
          <w:rFonts w:ascii="Times New Roman" w:hAnsi="Times New Roman"/>
          <w:szCs w:val="21"/>
        </w:rPr>
      </w:pPr>
      <w:r w:rsidRPr="00B01267">
        <w:rPr>
          <w:rFonts w:ascii="Times New Roman" w:hAnsi="Times New Roman"/>
          <w:szCs w:val="21"/>
        </w:rPr>
        <w:t>此外，本文提出了以屈服</w:t>
      </w:r>
      <w:proofErr w:type="gramStart"/>
      <w:r w:rsidRPr="00B01267">
        <w:rPr>
          <w:rFonts w:ascii="Times New Roman" w:hAnsi="Times New Roman"/>
          <w:szCs w:val="21"/>
        </w:rPr>
        <w:t>线理论</w:t>
      </w:r>
      <w:proofErr w:type="gramEnd"/>
      <w:r w:rsidRPr="00B01267">
        <w:rPr>
          <w:rFonts w:ascii="Times New Roman" w:hAnsi="Times New Roman"/>
          <w:szCs w:val="21"/>
        </w:rPr>
        <w:t>为基础的单变双角钢转换节点的设计推荐公式，通过与有限元结果对比分析，验证了所提公式可以较好地预估转换节点的整体承载力。</w:t>
      </w:r>
    </w:p>
    <w:p w14:paraId="6F0DAB28" w14:textId="77777777" w:rsidR="000F4FFB" w:rsidRDefault="000F4FFB">
      <w:pPr>
        <w:rPr>
          <w:rFonts w:ascii="Times New Roman" w:eastAsia="黑体" w:hAnsi="Times New Roman"/>
          <w:b/>
          <w:sz w:val="18"/>
          <w:szCs w:val="18"/>
        </w:rPr>
      </w:pPr>
    </w:p>
    <w:p w14:paraId="20F70476" w14:textId="77777777" w:rsidR="000F4FFB" w:rsidRDefault="00C260F5">
      <w:pPr>
        <w:rPr>
          <w:rFonts w:ascii="Times New Roman" w:eastAsia="黑体" w:hAnsi="Times New Roman"/>
          <w:szCs w:val="21"/>
        </w:rPr>
      </w:pPr>
      <w:r w:rsidRPr="00BB0CC5">
        <w:rPr>
          <w:rFonts w:ascii="Times New Roman" w:eastAsia="黑体" w:hAnsi="Times New Roman"/>
          <w:szCs w:val="21"/>
        </w:rPr>
        <w:t>参考文献：</w:t>
      </w:r>
    </w:p>
    <w:p w14:paraId="33B83E17" w14:textId="56B3D0DC" w:rsidR="000F4FFB" w:rsidRPr="00BF4FA1" w:rsidRDefault="00BE0C68" w:rsidP="00BE0C68">
      <w:pPr>
        <w:tabs>
          <w:tab w:val="left" w:pos="284"/>
        </w:tabs>
        <w:ind w:left="284" w:hanging="284"/>
        <w:rPr>
          <w:rFonts w:ascii="Times New Roman" w:hAnsi="Times New Roman"/>
          <w:sz w:val="18"/>
          <w:szCs w:val="18"/>
        </w:rPr>
      </w:pPr>
      <w:r w:rsidRPr="00BF4FA1">
        <w:rPr>
          <w:rFonts w:ascii="Times New Roman" w:hAnsi="Times New Roman"/>
          <w:sz w:val="18"/>
          <w:szCs w:val="18"/>
        </w:rPr>
        <w:t xml:space="preserve">[1] </w:t>
      </w:r>
      <w:r w:rsidR="00E8030E" w:rsidRPr="00BF4FA1">
        <w:rPr>
          <w:rFonts w:ascii="Times New Roman" w:hAnsi="Times New Roman"/>
          <w:sz w:val="18"/>
          <w:szCs w:val="18"/>
        </w:rPr>
        <w:t>冷刚</w:t>
      </w:r>
      <w:r w:rsidR="00E8030E" w:rsidRPr="00BF4FA1">
        <w:rPr>
          <w:rFonts w:ascii="Times New Roman" w:hAnsi="Times New Roman"/>
          <w:sz w:val="18"/>
          <w:szCs w:val="18"/>
        </w:rPr>
        <w:t xml:space="preserve">. </w:t>
      </w:r>
      <w:r w:rsidR="00E8030E" w:rsidRPr="00BF4FA1">
        <w:rPr>
          <w:rFonts w:ascii="Times New Roman" w:hAnsi="Times New Roman"/>
          <w:sz w:val="18"/>
          <w:szCs w:val="18"/>
        </w:rPr>
        <w:t>解析输电线路钢管塔的推广与应用</w:t>
      </w:r>
      <w:r w:rsidR="00E8030E" w:rsidRPr="00BF4FA1">
        <w:rPr>
          <w:rFonts w:ascii="Times New Roman" w:hAnsi="Times New Roman"/>
          <w:sz w:val="18"/>
          <w:szCs w:val="18"/>
        </w:rPr>
        <w:t xml:space="preserve">[J]. </w:t>
      </w:r>
      <w:r w:rsidR="00E8030E" w:rsidRPr="00BF4FA1">
        <w:rPr>
          <w:rFonts w:ascii="Times New Roman" w:hAnsi="Times New Roman"/>
          <w:sz w:val="18"/>
          <w:szCs w:val="18"/>
        </w:rPr>
        <w:t>电网技术</w:t>
      </w:r>
      <w:r w:rsidR="00E8030E" w:rsidRPr="00BF4FA1">
        <w:rPr>
          <w:rFonts w:ascii="Times New Roman" w:hAnsi="Times New Roman"/>
          <w:sz w:val="18"/>
          <w:szCs w:val="18"/>
        </w:rPr>
        <w:t>, 2010(6):186-192</w:t>
      </w:r>
      <w:proofErr w:type="gramStart"/>
      <w:r w:rsidR="00E8030E" w:rsidRPr="00BF4FA1">
        <w:rPr>
          <w:rFonts w:ascii="Times New Roman" w:hAnsi="Times New Roman"/>
          <w:sz w:val="18"/>
          <w:szCs w:val="18"/>
        </w:rPr>
        <w:t>.</w:t>
      </w:r>
      <w:proofErr w:type="gramEnd"/>
      <w:r w:rsidR="000F4FFB" w:rsidRPr="00BF4FA1">
        <w:rPr>
          <w:rFonts w:ascii="Times New Roman" w:hAnsi="Times New Roman" w:hint="eastAsia"/>
          <w:sz w:val="18"/>
          <w:szCs w:val="18"/>
        </w:rPr>
        <w:br/>
      </w:r>
      <w:r w:rsidR="00E47BD3" w:rsidRPr="00BF4FA1">
        <w:rPr>
          <w:rFonts w:ascii="Times New Roman" w:hAnsi="Times New Roman"/>
          <w:sz w:val="18"/>
          <w:szCs w:val="18"/>
        </w:rPr>
        <w:t>LENG G</w:t>
      </w:r>
      <w:r w:rsidR="00BF4FA1" w:rsidRPr="00BF4FA1">
        <w:rPr>
          <w:rFonts w:ascii="Times New Roman" w:hAnsi="Times New Roman"/>
          <w:sz w:val="18"/>
          <w:szCs w:val="18"/>
        </w:rPr>
        <w:t>ang</w:t>
      </w:r>
      <w:r w:rsidR="00E8030E" w:rsidRPr="00BF4FA1">
        <w:rPr>
          <w:rFonts w:ascii="Times New Roman" w:hAnsi="Times New Roman"/>
          <w:sz w:val="18"/>
          <w:szCs w:val="18"/>
        </w:rPr>
        <w:t xml:space="preserve">. </w:t>
      </w:r>
      <w:proofErr w:type="gramStart"/>
      <w:r w:rsidR="00E8030E" w:rsidRPr="00BF4FA1">
        <w:rPr>
          <w:rFonts w:ascii="Times New Roman" w:hAnsi="Times New Roman"/>
          <w:sz w:val="18"/>
          <w:szCs w:val="18"/>
        </w:rPr>
        <w:t xml:space="preserve">Application and </w:t>
      </w:r>
      <w:r w:rsidR="00BF4FA1" w:rsidRPr="00BF4FA1">
        <w:rPr>
          <w:rFonts w:ascii="Times New Roman" w:hAnsi="Times New Roman"/>
          <w:sz w:val="18"/>
          <w:szCs w:val="18"/>
        </w:rPr>
        <w:t>dissemination of steel tubular tower in transmission l</w:t>
      </w:r>
      <w:r w:rsidR="00E8030E" w:rsidRPr="00BF4FA1">
        <w:rPr>
          <w:rFonts w:ascii="Times New Roman" w:hAnsi="Times New Roman"/>
          <w:sz w:val="18"/>
          <w:szCs w:val="18"/>
        </w:rPr>
        <w:t>ines</w:t>
      </w:r>
      <w:r w:rsidR="00E47BD3" w:rsidRPr="00BF4FA1">
        <w:rPr>
          <w:rFonts w:ascii="Times New Roman" w:hAnsi="Times New Roman"/>
          <w:sz w:val="18"/>
          <w:szCs w:val="18"/>
        </w:rPr>
        <w:t xml:space="preserve"> </w:t>
      </w:r>
      <w:r w:rsidR="00FD0F14" w:rsidRPr="00BF4FA1">
        <w:rPr>
          <w:rFonts w:ascii="Times New Roman" w:hAnsi="Times New Roman"/>
          <w:sz w:val="18"/>
          <w:szCs w:val="18"/>
        </w:rPr>
        <w:t>[J]</w:t>
      </w:r>
      <w:r w:rsidR="00E8030E" w:rsidRPr="00BF4FA1">
        <w:rPr>
          <w:rFonts w:ascii="Times New Roman" w:hAnsi="Times New Roman"/>
          <w:sz w:val="18"/>
          <w:szCs w:val="18"/>
        </w:rPr>
        <w:t>.</w:t>
      </w:r>
      <w:proofErr w:type="gramEnd"/>
      <w:r w:rsidR="00E8030E" w:rsidRPr="00BF4FA1">
        <w:rPr>
          <w:rFonts w:ascii="Times New Roman" w:hAnsi="Times New Roman"/>
          <w:sz w:val="18"/>
          <w:szCs w:val="18"/>
        </w:rPr>
        <w:t xml:space="preserve"> Power System Technology</w:t>
      </w:r>
      <w:r w:rsidR="00BF4FA1" w:rsidRPr="00BF4FA1">
        <w:rPr>
          <w:rFonts w:ascii="Times New Roman" w:hAnsi="Times New Roman" w:hint="eastAsia"/>
          <w:sz w:val="18"/>
          <w:szCs w:val="18"/>
        </w:rPr>
        <w:t>，</w:t>
      </w:r>
      <w:r w:rsidR="00E8030E" w:rsidRPr="00BF4FA1">
        <w:rPr>
          <w:rFonts w:ascii="Times New Roman" w:hAnsi="Times New Roman"/>
          <w:sz w:val="18"/>
          <w:szCs w:val="18"/>
        </w:rPr>
        <w:t>2010(6):</w:t>
      </w:r>
      <w:proofErr w:type="gramStart"/>
      <w:r w:rsidR="00E8030E" w:rsidRPr="00BF4FA1">
        <w:rPr>
          <w:rFonts w:ascii="Times New Roman" w:hAnsi="Times New Roman"/>
          <w:sz w:val="18"/>
          <w:szCs w:val="18"/>
        </w:rPr>
        <w:t>186-192.</w:t>
      </w:r>
      <w:proofErr w:type="gramEnd"/>
    </w:p>
    <w:p w14:paraId="5CB02759" w14:textId="273D1E82" w:rsidR="000F4FFB" w:rsidRPr="00BF4FA1" w:rsidRDefault="00BE0C68" w:rsidP="00BE0C68">
      <w:pPr>
        <w:tabs>
          <w:tab w:val="left" w:pos="284"/>
        </w:tabs>
        <w:ind w:left="284" w:hanging="284"/>
        <w:rPr>
          <w:rFonts w:ascii="Times New Roman" w:hAnsi="Times New Roman"/>
          <w:sz w:val="18"/>
          <w:szCs w:val="18"/>
        </w:rPr>
      </w:pPr>
      <w:r w:rsidRPr="00BF4FA1">
        <w:rPr>
          <w:rFonts w:ascii="Times New Roman" w:hAnsi="Times New Roman" w:hint="eastAsia"/>
          <w:sz w:val="18"/>
          <w:szCs w:val="18"/>
        </w:rPr>
        <w:t xml:space="preserve">[2] </w:t>
      </w:r>
      <w:r w:rsidRPr="00BF4FA1">
        <w:rPr>
          <w:rFonts w:ascii="Times New Roman" w:hAnsi="Times New Roman" w:hint="eastAsia"/>
          <w:sz w:val="18"/>
          <w:szCs w:val="18"/>
        </w:rPr>
        <w:t>黄璜</w:t>
      </w:r>
      <w:r w:rsidRPr="00BF4FA1">
        <w:rPr>
          <w:rFonts w:ascii="Times New Roman" w:hAnsi="Times New Roman" w:hint="eastAsia"/>
          <w:sz w:val="18"/>
          <w:szCs w:val="18"/>
        </w:rPr>
        <w:t xml:space="preserve">, </w:t>
      </w:r>
      <w:r w:rsidRPr="00BF4FA1">
        <w:rPr>
          <w:rFonts w:ascii="Times New Roman" w:hAnsi="Times New Roman" w:hint="eastAsia"/>
          <w:sz w:val="18"/>
          <w:szCs w:val="18"/>
        </w:rPr>
        <w:t>李清华</w:t>
      </w:r>
      <w:r w:rsidRPr="00BF4FA1">
        <w:rPr>
          <w:rFonts w:ascii="Times New Roman" w:hAnsi="Times New Roman" w:hint="eastAsia"/>
          <w:sz w:val="18"/>
          <w:szCs w:val="18"/>
        </w:rPr>
        <w:t xml:space="preserve">, </w:t>
      </w:r>
      <w:r w:rsidRPr="00BF4FA1">
        <w:rPr>
          <w:rFonts w:ascii="Times New Roman" w:hAnsi="Times New Roman" w:hint="eastAsia"/>
          <w:sz w:val="18"/>
          <w:szCs w:val="18"/>
        </w:rPr>
        <w:t>孟</w:t>
      </w:r>
      <w:proofErr w:type="gramStart"/>
      <w:r w:rsidRPr="00BF4FA1">
        <w:rPr>
          <w:rFonts w:ascii="Times New Roman" w:hAnsi="Times New Roman" w:hint="eastAsia"/>
          <w:sz w:val="18"/>
          <w:szCs w:val="18"/>
        </w:rPr>
        <w:t>宪乔</w:t>
      </w:r>
      <w:r w:rsidRPr="00BF4FA1">
        <w:rPr>
          <w:rFonts w:ascii="Times New Roman" w:hAnsi="Times New Roman"/>
          <w:sz w:val="18"/>
          <w:szCs w:val="18"/>
        </w:rPr>
        <w:t>,</w:t>
      </w:r>
      <w:proofErr w:type="gramEnd"/>
      <w:r w:rsidRPr="00BF4FA1">
        <w:rPr>
          <w:rFonts w:ascii="Times New Roman" w:hAnsi="Times New Roman"/>
          <w:sz w:val="18"/>
          <w:szCs w:val="18"/>
        </w:rPr>
        <w:t xml:space="preserve"> </w:t>
      </w:r>
      <w:r w:rsidRPr="00BF4FA1">
        <w:rPr>
          <w:rFonts w:ascii="Times New Roman" w:hAnsi="Times New Roman" w:hint="eastAsia"/>
          <w:sz w:val="18"/>
          <w:szCs w:val="18"/>
        </w:rPr>
        <w:t>等</w:t>
      </w:r>
      <w:r w:rsidRPr="00BF4FA1">
        <w:rPr>
          <w:rFonts w:ascii="Times New Roman" w:hAnsi="Times New Roman" w:hint="eastAsia"/>
          <w:sz w:val="18"/>
          <w:szCs w:val="18"/>
        </w:rPr>
        <w:t>. Q420</w:t>
      </w:r>
      <w:r w:rsidRPr="00BF4FA1">
        <w:rPr>
          <w:rFonts w:ascii="Times New Roman" w:hAnsi="Times New Roman" w:hint="eastAsia"/>
          <w:sz w:val="18"/>
          <w:szCs w:val="18"/>
        </w:rPr>
        <w:t>大规格角钢在±</w:t>
      </w:r>
      <w:r w:rsidRPr="00BF4FA1">
        <w:rPr>
          <w:rFonts w:ascii="Times New Roman" w:hAnsi="Times New Roman" w:hint="eastAsia"/>
          <w:sz w:val="18"/>
          <w:szCs w:val="18"/>
        </w:rPr>
        <w:t>800</w:t>
      </w:r>
      <w:r w:rsidR="00BF4FA1">
        <w:rPr>
          <w:rFonts w:ascii="Times New Roman" w:hAnsi="Times New Roman" w:hint="eastAsia"/>
          <w:sz w:val="18"/>
          <w:szCs w:val="18"/>
        </w:rPr>
        <w:t xml:space="preserve"> </w:t>
      </w:r>
      <w:r w:rsidRPr="00BF4FA1">
        <w:rPr>
          <w:rFonts w:ascii="Times New Roman" w:hAnsi="Times New Roman" w:hint="eastAsia"/>
          <w:sz w:val="18"/>
          <w:szCs w:val="18"/>
        </w:rPr>
        <w:t>kV</w:t>
      </w:r>
      <w:r w:rsidRPr="00BF4FA1">
        <w:rPr>
          <w:rFonts w:ascii="Times New Roman" w:hAnsi="Times New Roman" w:hint="eastAsia"/>
          <w:sz w:val="18"/>
          <w:szCs w:val="18"/>
        </w:rPr>
        <w:t>特高压杆塔中的应用</w:t>
      </w:r>
      <w:r w:rsidRPr="00BF4FA1">
        <w:rPr>
          <w:rFonts w:ascii="Times New Roman" w:hAnsi="Times New Roman" w:hint="eastAsia"/>
          <w:sz w:val="18"/>
          <w:szCs w:val="18"/>
        </w:rPr>
        <w:t xml:space="preserve"> [J]. </w:t>
      </w:r>
      <w:r w:rsidRPr="00BF4FA1">
        <w:rPr>
          <w:rFonts w:ascii="Times New Roman" w:hAnsi="Times New Roman" w:hint="eastAsia"/>
          <w:sz w:val="18"/>
          <w:szCs w:val="18"/>
        </w:rPr>
        <w:t>电力建设</w:t>
      </w:r>
      <w:r w:rsidRPr="00BF4FA1">
        <w:rPr>
          <w:rFonts w:ascii="Times New Roman" w:hAnsi="Times New Roman" w:hint="eastAsia"/>
          <w:sz w:val="18"/>
          <w:szCs w:val="18"/>
        </w:rPr>
        <w:t xml:space="preserve">, 2010, </w:t>
      </w:r>
      <w:r w:rsidRPr="00BF4FA1">
        <w:rPr>
          <w:rFonts w:ascii="Times New Roman" w:hAnsi="Times New Roman"/>
          <w:sz w:val="18"/>
          <w:szCs w:val="18"/>
        </w:rPr>
        <w:t>31</w:t>
      </w:r>
      <w:r w:rsidRPr="00BF4FA1">
        <w:rPr>
          <w:rFonts w:ascii="Times New Roman" w:hAnsi="Times New Roman" w:hint="eastAsia"/>
          <w:sz w:val="18"/>
          <w:szCs w:val="18"/>
        </w:rPr>
        <w:t>(6): 65-69.</w:t>
      </w:r>
      <w:r w:rsidR="000F4FFB" w:rsidRPr="00BF4FA1">
        <w:rPr>
          <w:rFonts w:ascii="Times New Roman" w:hAnsi="Times New Roman" w:hint="eastAsia"/>
          <w:sz w:val="18"/>
          <w:szCs w:val="18"/>
        </w:rPr>
        <w:br/>
      </w:r>
      <w:r w:rsidRPr="00BF4FA1">
        <w:rPr>
          <w:rFonts w:ascii="Times New Roman" w:hAnsi="Times New Roman" w:hint="eastAsia"/>
          <w:sz w:val="18"/>
          <w:szCs w:val="18"/>
        </w:rPr>
        <w:t xml:space="preserve">HUANG </w:t>
      </w:r>
      <w:proofErr w:type="spellStart"/>
      <w:r w:rsidRPr="00BF4FA1">
        <w:rPr>
          <w:rFonts w:ascii="Times New Roman" w:hAnsi="Times New Roman"/>
          <w:sz w:val="18"/>
          <w:szCs w:val="18"/>
        </w:rPr>
        <w:t>Huang</w:t>
      </w:r>
      <w:proofErr w:type="spellEnd"/>
      <w:r w:rsidRPr="00BF4FA1">
        <w:rPr>
          <w:rFonts w:ascii="Times New Roman" w:hAnsi="Times New Roman"/>
          <w:sz w:val="18"/>
          <w:szCs w:val="18"/>
        </w:rPr>
        <w:t xml:space="preserve">, LI </w:t>
      </w:r>
      <w:proofErr w:type="spellStart"/>
      <w:r w:rsidRPr="00BF4FA1">
        <w:rPr>
          <w:rFonts w:ascii="Times New Roman" w:hAnsi="Times New Roman"/>
          <w:sz w:val="18"/>
          <w:szCs w:val="18"/>
        </w:rPr>
        <w:t>Qinghua</w:t>
      </w:r>
      <w:proofErr w:type="spellEnd"/>
      <w:r w:rsidRPr="00BF4FA1">
        <w:rPr>
          <w:rFonts w:ascii="Times New Roman" w:hAnsi="Times New Roman"/>
          <w:sz w:val="18"/>
          <w:szCs w:val="18"/>
        </w:rPr>
        <w:t xml:space="preserve">, MENG </w:t>
      </w:r>
      <w:proofErr w:type="spellStart"/>
      <w:r w:rsidRPr="00BF4FA1">
        <w:rPr>
          <w:rFonts w:ascii="Times New Roman" w:hAnsi="Times New Roman"/>
          <w:sz w:val="18"/>
          <w:szCs w:val="18"/>
        </w:rPr>
        <w:t>Xianqiao</w:t>
      </w:r>
      <w:proofErr w:type="spellEnd"/>
      <w:r w:rsidRPr="00BF4FA1">
        <w:rPr>
          <w:rFonts w:ascii="Times New Roman" w:hAnsi="Times New Roman"/>
          <w:sz w:val="18"/>
          <w:szCs w:val="18"/>
        </w:rPr>
        <w:t>, et al. Application on Q420 large width angle steel in</w:t>
      </w:r>
      <w:r w:rsidR="00BF4FA1">
        <w:rPr>
          <w:rFonts w:ascii="Times New Roman" w:hAnsi="Times New Roman" w:hint="eastAsia"/>
          <w:sz w:val="18"/>
          <w:szCs w:val="18"/>
        </w:rPr>
        <w:t xml:space="preserve"> </w:t>
      </w:r>
      <w:r w:rsidRPr="00BF4FA1">
        <w:rPr>
          <w:rFonts w:ascii="Times New Roman" w:hAnsi="Times New Roman"/>
          <w:sz w:val="18"/>
          <w:szCs w:val="18"/>
        </w:rPr>
        <w:t>±800 kV UHV transmission tower [J]. Electric Power Construction, 2010, 31(6): 65-69.</w:t>
      </w:r>
    </w:p>
    <w:p w14:paraId="168AD35A" w14:textId="2D54BF56" w:rsidR="000F4FFB" w:rsidRDefault="00BE0C68" w:rsidP="00BE0C68">
      <w:pPr>
        <w:tabs>
          <w:tab w:val="left" w:pos="284"/>
        </w:tabs>
        <w:ind w:left="284" w:hanging="284"/>
        <w:rPr>
          <w:rStyle w:val="ae"/>
          <w:color w:val="auto"/>
        </w:rPr>
      </w:pPr>
      <w:r w:rsidRPr="00BF4FA1">
        <w:rPr>
          <w:rFonts w:ascii="Times New Roman" w:hAnsi="Times New Roman" w:hint="eastAsia"/>
          <w:sz w:val="18"/>
          <w:szCs w:val="18"/>
        </w:rPr>
        <w:t xml:space="preserve">[3] </w:t>
      </w:r>
      <w:proofErr w:type="gramStart"/>
      <w:r w:rsidRPr="00BF4FA1">
        <w:rPr>
          <w:rFonts w:ascii="Times New Roman" w:hAnsi="Times New Roman" w:hint="eastAsia"/>
          <w:sz w:val="18"/>
          <w:szCs w:val="18"/>
        </w:rPr>
        <w:t>杨利容</w:t>
      </w:r>
      <w:proofErr w:type="gramEnd"/>
      <w:r w:rsidRPr="00BF4FA1">
        <w:rPr>
          <w:rFonts w:ascii="Times New Roman" w:hAnsi="Times New Roman" w:hint="eastAsia"/>
          <w:sz w:val="18"/>
          <w:szCs w:val="18"/>
        </w:rPr>
        <w:t xml:space="preserve">, </w:t>
      </w:r>
      <w:r w:rsidRPr="00BF4FA1">
        <w:rPr>
          <w:rFonts w:ascii="Times New Roman" w:hAnsi="Times New Roman" w:hint="eastAsia"/>
          <w:sz w:val="18"/>
          <w:szCs w:val="18"/>
        </w:rPr>
        <w:t>郑勇</w:t>
      </w:r>
      <w:r w:rsidRPr="00BF4FA1">
        <w:rPr>
          <w:rFonts w:ascii="Times New Roman" w:hAnsi="Times New Roman" w:hint="eastAsia"/>
          <w:sz w:val="18"/>
          <w:szCs w:val="18"/>
        </w:rPr>
        <w:t xml:space="preserve">. </w:t>
      </w:r>
      <w:r w:rsidRPr="00BF4FA1">
        <w:rPr>
          <w:rFonts w:ascii="Times New Roman" w:hAnsi="Times New Roman" w:hint="eastAsia"/>
          <w:sz w:val="18"/>
          <w:szCs w:val="18"/>
        </w:rPr>
        <w:t>单角钢变双角钢节点试验研究分析</w:t>
      </w:r>
      <w:r w:rsidRPr="00BF4FA1">
        <w:rPr>
          <w:rFonts w:ascii="Times New Roman" w:hAnsi="Times New Roman" w:hint="eastAsia"/>
          <w:sz w:val="18"/>
          <w:szCs w:val="18"/>
        </w:rPr>
        <w:t xml:space="preserve"> [J]. </w:t>
      </w:r>
      <w:r w:rsidRPr="00BF4FA1">
        <w:rPr>
          <w:rFonts w:ascii="Times New Roman" w:hAnsi="Times New Roman" w:hint="eastAsia"/>
          <w:sz w:val="18"/>
          <w:szCs w:val="18"/>
        </w:rPr>
        <w:t>四川建筑科学研究</w:t>
      </w:r>
      <w:r w:rsidRPr="00BF4FA1">
        <w:rPr>
          <w:rFonts w:ascii="Times New Roman" w:hAnsi="Times New Roman" w:hint="eastAsia"/>
          <w:sz w:val="18"/>
          <w:szCs w:val="18"/>
        </w:rPr>
        <w:t xml:space="preserve">, 2010, </w:t>
      </w:r>
      <w:r w:rsidRPr="00BF4FA1">
        <w:rPr>
          <w:rFonts w:ascii="Times New Roman" w:hAnsi="Times New Roman"/>
          <w:sz w:val="18"/>
          <w:szCs w:val="18"/>
        </w:rPr>
        <w:t>36</w:t>
      </w:r>
      <w:r w:rsidRPr="00BF4FA1">
        <w:rPr>
          <w:rFonts w:ascii="Times New Roman" w:hAnsi="Times New Roman" w:hint="eastAsia"/>
          <w:sz w:val="18"/>
          <w:szCs w:val="18"/>
        </w:rPr>
        <w:t>(1): 40-43</w:t>
      </w:r>
      <w:proofErr w:type="gramStart"/>
      <w:r w:rsidRPr="00BF4FA1">
        <w:rPr>
          <w:rFonts w:ascii="Times New Roman" w:hAnsi="Times New Roman" w:hint="eastAsia"/>
          <w:sz w:val="18"/>
          <w:szCs w:val="18"/>
        </w:rPr>
        <w:t>.</w:t>
      </w:r>
      <w:proofErr w:type="gramEnd"/>
      <w:r w:rsidR="000F4FFB" w:rsidRPr="00BF4FA1">
        <w:rPr>
          <w:rFonts w:ascii="Times New Roman" w:hAnsi="Times New Roman" w:hint="eastAsia"/>
          <w:sz w:val="18"/>
          <w:szCs w:val="18"/>
        </w:rPr>
        <w:br/>
      </w:r>
      <w:r w:rsidRPr="00BF4FA1">
        <w:rPr>
          <w:rFonts w:ascii="Times New Roman" w:hAnsi="Times New Roman" w:hint="eastAsia"/>
          <w:sz w:val="18"/>
          <w:szCs w:val="18"/>
        </w:rPr>
        <w:t xml:space="preserve">YANG </w:t>
      </w:r>
      <w:proofErr w:type="spellStart"/>
      <w:r w:rsidRPr="00BF4FA1">
        <w:rPr>
          <w:rFonts w:ascii="Times New Roman" w:hAnsi="Times New Roman"/>
          <w:sz w:val="18"/>
          <w:szCs w:val="18"/>
        </w:rPr>
        <w:t>Lirong</w:t>
      </w:r>
      <w:proofErr w:type="spellEnd"/>
      <w:r w:rsidRPr="00BF4FA1">
        <w:rPr>
          <w:rFonts w:ascii="Times New Roman" w:hAnsi="Times New Roman"/>
          <w:sz w:val="18"/>
          <w:szCs w:val="18"/>
        </w:rPr>
        <w:t xml:space="preserve">, ZHENG Yong. </w:t>
      </w:r>
      <w:proofErr w:type="gramStart"/>
      <w:r w:rsidRPr="00BF4FA1">
        <w:rPr>
          <w:rFonts w:ascii="Times New Roman" w:hAnsi="Times New Roman"/>
          <w:sz w:val="18"/>
          <w:szCs w:val="18"/>
        </w:rPr>
        <w:t>Experimental research on the joint connecting singe-angle to double angle [J].</w:t>
      </w:r>
      <w:proofErr w:type="gramEnd"/>
      <w:r w:rsidRPr="00BF4FA1">
        <w:rPr>
          <w:rFonts w:ascii="Times New Roman" w:hAnsi="Times New Roman"/>
          <w:sz w:val="18"/>
          <w:szCs w:val="18"/>
        </w:rPr>
        <w:t xml:space="preserve"> Sichuan Building Science, 2010, 36(1): 40-43.</w:t>
      </w:r>
    </w:p>
    <w:p w14:paraId="405FAA18" w14:textId="1C888F2B" w:rsidR="004A6633" w:rsidRPr="00BF4FA1" w:rsidRDefault="00190E0D" w:rsidP="004A6633">
      <w:pPr>
        <w:tabs>
          <w:tab w:val="left" w:pos="284"/>
        </w:tabs>
        <w:ind w:left="284" w:hanging="284"/>
        <w:rPr>
          <w:rFonts w:ascii="Times New Roman" w:hAnsi="Times New Roman"/>
          <w:sz w:val="18"/>
          <w:szCs w:val="18"/>
        </w:rPr>
      </w:pPr>
      <w:r>
        <w:rPr>
          <w:rFonts w:ascii="Times New Roman" w:hAnsi="Times New Roman" w:hint="eastAsia"/>
          <w:sz w:val="18"/>
          <w:szCs w:val="18"/>
        </w:rPr>
        <w:t>[4</w:t>
      </w:r>
      <w:r w:rsidRPr="00BF4FA1">
        <w:rPr>
          <w:rFonts w:ascii="Times New Roman" w:hAnsi="Times New Roman" w:hint="eastAsia"/>
          <w:sz w:val="18"/>
          <w:szCs w:val="18"/>
        </w:rPr>
        <w:t>]</w:t>
      </w:r>
      <w:r>
        <w:rPr>
          <w:rFonts w:ascii="Times New Roman" w:hAnsi="Times New Roman" w:hint="eastAsia"/>
          <w:sz w:val="18"/>
          <w:szCs w:val="18"/>
        </w:rPr>
        <w:t xml:space="preserve"> </w:t>
      </w:r>
      <w:r>
        <w:rPr>
          <w:rFonts w:ascii="Times" w:hAnsi="Times" w:cs="Times"/>
          <w:sz w:val="18"/>
          <w:szCs w:val="18"/>
        </w:rPr>
        <w:t>W</w:t>
      </w:r>
      <w:r w:rsidR="004A6633">
        <w:rPr>
          <w:rFonts w:ascii="Times" w:hAnsi="Times" w:cs="Times"/>
          <w:sz w:val="18"/>
          <w:szCs w:val="18"/>
        </w:rPr>
        <w:t xml:space="preserve">HITMORE </w:t>
      </w:r>
      <w:r w:rsidR="004A6633">
        <w:rPr>
          <w:rFonts w:ascii="Times" w:hAnsi="Times" w:cs="Times" w:hint="eastAsia"/>
          <w:sz w:val="18"/>
          <w:szCs w:val="18"/>
        </w:rPr>
        <w:t>R E</w:t>
      </w:r>
      <w:r>
        <w:rPr>
          <w:rFonts w:ascii="Times" w:hAnsi="Times" w:cs="Times"/>
          <w:sz w:val="18"/>
          <w:szCs w:val="18"/>
        </w:rPr>
        <w:t>. Experimental investigation</w:t>
      </w:r>
      <w:r w:rsidR="004A6633">
        <w:rPr>
          <w:rFonts w:ascii="Times" w:hAnsi="Times" w:cs="Times"/>
          <w:sz w:val="18"/>
          <w:szCs w:val="18"/>
        </w:rPr>
        <w:t xml:space="preserve"> of stresses in gusset plates [</w:t>
      </w:r>
      <w:r w:rsidR="004A6633">
        <w:rPr>
          <w:rFonts w:ascii="Times" w:hAnsi="Times" w:cs="Times" w:hint="eastAsia"/>
          <w:sz w:val="18"/>
          <w:szCs w:val="18"/>
        </w:rPr>
        <w:t>EB/OL</w:t>
      </w:r>
      <w:r>
        <w:rPr>
          <w:rFonts w:ascii="Times" w:hAnsi="Times" w:cs="Times"/>
          <w:sz w:val="18"/>
          <w:szCs w:val="18"/>
        </w:rPr>
        <w:t>].</w:t>
      </w:r>
      <w:r w:rsidR="004A6633">
        <w:rPr>
          <w:rFonts w:ascii="Times" w:hAnsi="Times" w:cs="Times" w:hint="eastAsia"/>
          <w:sz w:val="18"/>
          <w:szCs w:val="18"/>
        </w:rPr>
        <w:t>[2020-01-20]</w:t>
      </w:r>
      <w:r>
        <w:rPr>
          <w:rFonts w:ascii="Times" w:hAnsi="Times" w:cs="Times"/>
          <w:sz w:val="18"/>
          <w:szCs w:val="18"/>
        </w:rPr>
        <w:t>.</w:t>
      </w:r>
      <w:r w:rsidR="004A6633" w:rsidRPr="004A6633">
        <w:rPr>
          <w:rFonts w:ascii="Times New Roman" w:hAnsi="Times New Roman"/>
          <w:sz w:val="18"/>
          <w:szCs w:val="18"/>
        </w:rPr>
        <w:t>https://www.worldcat.</w:t>
      </w:r>
      <w:r w:rsidR="004A6633">
        <w:rPr>
          <w:rFonts w:ascii="Times New Roman" w:hAnsi="Times New Roman" w:hint="eastAsia"/>
          <w:sz w:val="18"/>
          <w:szCs w:val="18"/>
        </w:rPr>
        <w:t xml:space="preserve"> </w:t>
      </w:r>
      <w:proofErr w:type="gramStart"/>
      <w:r w:rsidR="004A6633" w:rsidRPr="004A6633">
        <w:rPr>
          <w:rFonts w:ascii="Times New Roman" w:hAnsi="Times New Roman"/>
          <w:sz w:val="18"/>
          <w:szCs w:val="18"/>
        </w:rPr>
        <w:t>org/title/experimental-investigation-of-stresses-in-gusset-plates/oclc/13868033</w:t>
      </w:r>
      <w:proofErr w:type="gramEnd"/>
    </w:p>
    <w:p w14:paraId="4AC45FCB" w14:textId="7919AEC8" w:rsidR="000F4FFB" w:rsidRDefault="00BE0C68" w:rsidP="00BE0C68">
      <w:pPr>
        <w:tabs>
          <w:tab w:val="left" w:pos="284"/>
        </w:tabs>
        <w:ind w:left="284" w:hanging="284"/>
        <w:rPr>
          <w:rFonts w:ascii="Times New Roman" w:hAnsi="Times New Roman"/>
          <w:sz w:val="18"/>
          <w:szCs w:val="18"/>
        </w:rPr>
      </w:pPr>
      <w:r w:rsidRPr="00BF4FA1">
        <w:rPr>
          <w:rFonts w:ascii="Times New Roman" w:hAnsi="Times New Roman"/>
          <w:sz w:val="18"/>
          <w:szCs w:val="18"/>
        </w:rPr>
        <w:t xml:space="preserve">[5] </w:t>
      </w:r>
      <w:r w:rsidR="002A449C" w:rsidRPr="00BF4FA1">
        <w:rPr>
          <w:rFonts w:ascii="Times New Roman" w:hAnsi="Times New Roman"/>
          <w:sz w:val="18"/>
          <w:szCs w:val="18"/>
        </w:rPr>
        <w:t>IRVAN W G</w:t>
      </w:r>
      <w:r w:rsidR="0077457F" w:rsidRPr="00BF4FA1">
        <w:rPr>
          <w:rFonts w:ascii="Times New Roman" w:hAnsi="Times New Roman"/>
          <w:sz w:val="18"/>
          <w:szCs w:val="18"/>
        </w:rPr>
        <w:t xml:space="preserve">. Experimental </w:t>
      </w:r>
      <w:r w:rsidR="002A449C" w:rsidRPr="00BF4FA1">
        <w:rPr>
          <w:rFonts w:ascii="Times New Roman" w:hAnsi="Times New Roman"/>
          <w:sz w:val="18"/>
          <w:szCs w:val="18"/>
        </w:rPr>
        <w:t>study of primary stresses in gusset plate</w:t>
      </w:r>
      <w:r w:rsidR="004A6633">
        <w:rPr>
          <w:rFonts w:ascii="Times New Roman" w:hAnsi="Times New Roman"/>
          <w:sz w:val="18"/>
          <w:szCs w:val="18"/>
        </w:rPr>
        <w:t xml:space="preserve">s of double plane </w:t>
      </w:r>
      <w:proofErr w:type="spellStart"/>
      <w:proofErr w:type="gramStart"/>
      <w:r w:rsidR="004A6633">
        <w:rPr>
          <w:rFonts w:ascii="Times New Roman" w:hAnsi="Times New Roman"/>
          <w:sz w:val="18"/>
          <w:szCs w:val="18"/>
        </w:rPr>
        <w:t>pratt</w:t>
      </w:r>
      <w:proofErr w:type="spellEnd"/>
      <w:proofErr w:type="gramEnd"/>
      <w:r w:rsidR="004A6633">
        <w:rPr>
          <w:rFonts w:ascii="Times New Roman" w:hAnsi="Times New Roman"/>
          <w:sz w:val="18"/>
          <w:szCs w:val="18"/>
        </w:rPr>
        <w:t xml:space="preserve"> truss</w:t>
      </w:r>
      <w:r w:rsidR="004A6633">
        <w:rPr>
          <w:rFonts w:ascii="Times" w:hAnsi="Times" w:cs="Times"/>
          <w:sz w:val="18"/>
          <w:szCs w:val="18"/>
        </w:rPr>
        <w:t xml:space="preserve"> [</w:t>
      </w:r>
      <w:r w:rsidR="004A6633">
        <w:rPr>
          <w:rFonts w:ascii="Times" w:hAnsi="Times" w:cs="Times" w:hint="eastAsia"/>
          <w:sz w:val="18"/>
          <w:szCs w:val="18"/>
        </w:rPr>
        <w:t>EB/OL</w:t>
      </w:r>
      <w:r w:rsidR="004A6633">
        <w:rPr>
          <w:rFonts w:ascii="Times" w:hAnsi="Times" w:cs="Times"/>
          <w:sz w:val="18"/>
          <w:szCs w:val="18"/>
        </w:rPr>
        <w:t>].</w:t>
      </w:r>
      <w:r w:rsidR="004A6633">
        <w:rPr>
          <w:rFonts w:ascii="Times" w:hAnsi="Times" w:cs="Times" w:hint="eastAsia"/>
          <w:sz w:val="18"/>
          <w:szCs w:val="18"/>
        </w:rPr>
        <w:t xml:space="preserve"> </w:t>
      </w:r>
      <w:r w:rsidR="004A6633">
        <w:rPr>
          <w:rFonts w:ascii="Times" w:hAnsi="Times" w:cs="Times" w:hint="eastAsia"/>
          <w:sz w:val="18"/>
          <w:szCs w:val="18"/>
        </w:rPr>
        <w:t>[2020-01-20]</w:t>
      </w:r>
      <w:r w:rsidR="004A6633">
        <w:rPr>
          <w:rFonts w:ascii="Times" w:hAnsi="Times" w:cs="Times"/>
          <w:sz w:val="18"/>
          <w:szCs w:val="18"/>
        </w:rPr>
        <w:t>.</w:t>
      </w:r>
      <w:r w:rsidR="004A6633" w:rsidRPr="004A6633">
        <w:t xml:space="preserve"> </w:t>
      </w:r>
      <w:hyperlink r:id="rId85" w:history="1">
        <w:r w:rsidR="004A6633" w:rsidRPr="004A6633">
          <w:rPr>
            <w:rStyle w:val="ae"/>
            <w:rFonts w:ascii="Times New Roman" w:hAnsi="Times New Roman"/>
            <w:color w:val="auto"/>
            <w:sz w:val="18"/>
            <w:szCs w:val="18"/>
          </w:rPr>
          <w:t>https://www.worldcat.org/</w:t>
        </w:r>
      </w:hyperlink>
      <w:r w:rsidR="004A6633" w:rsidRPr="004A6633">
        <w:rPr>
          <w:rFonts w:ascii="Times New Roman" w:hAnsi="Times New Roman"/>
          <w:sz w:val="18"/>
          <w:szCs w:val="18"/>
        </w:rPr>
        <w:t>search</w:t>
      </w:r>
      <w:proofErr w:type="gramStart"/>
      <w:r w:rsidR="004A6633" w:rsidRPr="004A6633">
        <w:rPr>
          <w:rFonts w:ascii="Times New Roman" w:hAnsi="Times New Roman"/>
          <w:sz w:val="18"/>
          <w:szCs w:val="18"/>
        </w:rPr>
        <w:t>?q</w:t>
      </w:r>
      <w:proofErr w:type="gramEnd"/>
      <w:r w:rsidR="004A6633" w:rsidRPr="004A6633">
        <w:rPr>
          <w:rFonts w:ascii="Times New Roman" w:hAnsi="Times New Roman"/>
          <w:sz w:val="18"/>
          <w:szCs w:val="18"/>
        </w:rPr>
        <w:t>=</w:t>
      </w:r>
      <w:r w:rsidR="004A6633">
        <w:rPr>
          <w:rFonts w:ascii="Times New Roman" w:hAnsi="Times New Roman" w:hint="eastAsia"/>
          <w:sz w:val="18"/>
          <w:szCs w:val="18"/>
        </w:rPr>
        <w:t xml:space="preserve"> </w:t>
      </w:r>
      <w:r w:rsidR="004A6633" w:rsidRPr="004A6633">
        <w:rPr>
          <w:rFonts w:ascii="Times New Roman" w:hAnsi="Times New Roman"/>
          <w:sz w:val="18"/>
          <w:szCs w:val="18"/>
        </w:rPr>
        <w:t>Experimental+Study+of+Primary+Stresses+in+Gusset+Plates+of+a+Double+Plane+Pratt+Truss&amp;qt=owc_search</w:t>
      </w:r>
      <w:r w:rsidR="0077457F" w:rsidRPr="00BF4FA1">
        <w:rPr>
          <w:rFonts w:ascii="Times New Roman" w:hAnsi="Times New Roman"/>
          <w:sz w:val="18"/>
          <w:szCs w:val="18"/>
        </w:rPr>
        <w:t>.</w:t>
      </w:r>
    </w:p>
    <w:p w14:paraId="3CE8B952" w14:textId="6CA69C1E" w:rsidR="00190E0D" w:rsidRDefault="00190E0D" w:rsidP="00190E0D">
      <w:pPr>
        <w:tabs>
          <w:tab w:val="left" w:pos="284"/>
        </w:tabs>
        <w:ind w:left="284" w:hanging="284"/>
        <w:rPr>
          <w:rFonts w:ascii="Times" w:hAnsi="Times" w:cs="Times"/>
          <w:sz w:val="18"/>
          <w:szCs w:val="18"/>
        </w:rPr>
      </w:pPr>
      <w:r>
        <w:rPr>
          <w:rFonts w:ascii="Times New Roman" w:hAnsi="Times New Roman"/>
          <w:sz w:val="18"/>
          <w:szCs w:val="18"/>
        </w:rPr>
        <w:lastRenderedPageBreak/>
        <w:t>[</w:t>
      </w:r>
      <w:r>
        <w:rPr>
          <w:rFonts w:ascii="Times New Roman" w:hAnsi="Times New Roman" w:hint="eastAsia"/>
          <w:sz w:val="18"/>
          <w:szCs w:val="18"/>
        </w:rPr>
        <w:t>6</w:t>
      </w:r>
      <w:r w:rsidRPr="00BF4FA1">
        <w:rPr>
          <w:rFonts w:ascii="Times New Roman" w:hAnsi="Times New Roman"/>
          <w:sz w:val="18"/>
          <w:szCs w:val="18"/>
        </w:rPr>
        <w:t xml:space="preserve">] </w:t>
      </w:r>
      <w:r w:rsidRPr="00190E0D">
        <w:rPr>
          <w:rFonts w:ascii="Times New Roman" w:hAnsi="Times New Roman"/>
          <w:sz w:val="18"/>
          <w:szCs w:val="18"/>
        </w:rPr>
        <w:t>THORNTON W A. Bracing connections for heavy</w:t>
      </w:r>
      <w:r>
        <w:rPr>
          <w:rFonts w:ascii="Times" w:hAnsi="Times" w:cs="Times"/>
          <w:sz w:val="18"/>
          <w:szCs w:val="18"/>
        </w:rPr>
        <w:t xml:space="preserve"> </w:t>
      </w:r>
      <w:proofErr w:type="gramStart"/>
      <w:r>
        <w:rPr>
          <w:rFonts w:ascii="Times" w:hAnsi="Times" w:cs="Times"/>
          <w:sz w:val="18"/>
          <w:szCs w:val="18"/>
        </w:rPr>
        <w:t>construction[</w:t>
      </w:r>
      <w:proofErr w:type="gramEnd"/>
      <w:r>
        <w:rPr>
          <w:rFonts w:ascii="Times" w:hAnsi="Times" w:cs="Times"/>
          <w:sz w:val="18"/>
          <w:szCs w:val="18"/>
        </w:rPr>
        <w:t xml:space="preserve">J]. </w:t>
      </w:r>
      <w:proofErr w:type="gramStart"/>
      <w:r>
        <w:rPr>
          <w:rFonts w:ascii="Times" w:hAnsi="Times" w:cs="Times"/>
          <w:sz w:val="18"/>
          <w:szCs w:val="18"/>
        </w:rPr>
        <w:t>Engineering Journal, 1984, 21(3): 139-148</w:t>
      </w:r>
      <w:r w:rsidR="0054268F">
        <w:rPr>
          <w:rFonts w:ascii="Times" w:hAnsi="Times" w:cs="Times" w:hint="eastAsia"/>
          <w:sz w:val="18"/>
          <w:szCs w:val="18"/>
        </w:rPr>
        <w:t>.</w:t>
      </w:r>
      <w:proofErr w:type="gramEnd"/>
    </w:p>
    <w:p w14:paraId="437E0315" w14:textId="6A2B83AC" w:rsidR="000F4FFB" w:rsidRPr="00BF4FA1" w:rsidRDefault="00BE0C68" w:rsidP="00BE0C68">
      <w:pPr>
        <w:tabs>
          <w:tab w:val="left" w:pos="284"/>
        </w:tabs>
        <w:ind w:left="284" w:hanging="284"/>
        <w:rPr>
          <w:rFonts w:ascii="Times New Roman" w:hAnsi="Times New Roman"/>
          <w:sz w:val="18"/>
          <w:szCs w:val="18"/>
        </w:rPr>
      </w:pPr>
      <w:r w:rsidRPr="00BF4FA1">
        <w:rPr>
          <w:rFonts w:ascii="Times New Roman" w:hAnsi="Times New Roman"/>
          <w:sz w:val="18"/>
          <w:szCs w:val="18"/>
        </w:rPr>
        <w:t xml:space="preserve">[7] </w:t>
      </w:r>
      <w:r w:rsidR="00E8030E" w:rsidRPr="00BF4FA1">
        <w:rPr>
          <w:rFonts w:ascii="Times New Roman" w:hAnsi="Times New Roman"/>
          <w:sz w:val="18"/>
          <w:szCs w:val="18"/>
        </w:rPr>
        <w:t>Y</w:t>
      </w:r>
      <w:r w:rsidR="0077457F" w:rsidRPr="00BF4FA1">
        <w:rPr>
          <w:rFonts w:ascii="Times New Roman" w:hAnsi="Times New Roman"/>
          <w:sz w:val="18"/>
          <w:szCs w:val="18"/>
        </w:rPr>
        <w:t>AM</w:t>
      </w:r>
      <w:r w:rsidR="00E8030E" w:rsidRPr="00BF4FA1">
        <w:rPr>
          <w:rFonts w:ascii="Times New Roman" w:hAnsi="Times New Roman"/>
          <w:sz w:val="18"/>
          <w:szCs w:val="18"/>
        </w:rPr>
        <w:t xml:space="preserve"> M</w:t>
      </w:r>
      <w:r w:rsidR="0077457F" w:rsidRPr="00BF4FA1">
        <w:rPr>
          <w:rFonts w:ascii="Times New Roman" w:hAnsi="Times New Roman"/>
          <w:sz w:val="18"/>
          <w:szCs w:val="18"/>
        </w:rPr>
        <w:t xml:space="preserve"> </w:t>
      </w:r>
      <w:r w:rsidR="00E8030E" w:rsidRPr="00BF4FA1">
        <w:rPr>
          <w:rFonts w:ascii="Times New Roman" w:hAnsi="Times New Roman"/>
          <w:sz w:val="18"/>
          <w:szCs w:val="18"/>
        </w:rPr>
        <w:t>C</w:t>
      </w:r>
      <w:r w:rsidR="0077457F" w:rsidRPr="00BF4FA1">
        <w:rPr>
          <w:rFonts w:ascii="Times New Roman" w:hAnsi="Times New Roman"/>
          <w:sz w:val="18"/>
          <w:szCs w:val="18"/>
        </w:rPr>
        <w:t xml:space="preserve"> </w:t>
      </w:r>
      <w:r w:rsidR="00E8030E" w:rsidRPr="00BF4FA1">
        <w:rPr>
          <w:rFonts w:ascii="Times New Roman" w:hAnsi="Times New Roman"/>
          <w:sz w:val="18"/>
          <w:szCs w:val="18"/>
        </w:rPr>
        <w:t xml:space="preserve">H, </w:t>
      </w:r>
      <w:r w:rsidR="0077457F" w:rsidRPr="00BF4FA1">
        <w:rPr>
          <w:rFonts w:ascii="Times New Roman" w:hAnsi="Times New Roman"/>
          <w:sz w:val="18"/>
          <w:szCs w:val="18"/>
        </w:rPr>
        <w:t xml:space="preserve">CHENG </w:t>
      </w:r>
      <w:r w:rsidR="00E8030E" w:rsidRPr="00BF4FA1">
        <w:rPr>
          <w:rFonts w:ascii="Times New Roman" w:hAnsi="Times New Roman"/>
          <w:sz w:val="18"/>
          <w:szCs w:val="18"/>
        </w:rPr>
        <w:t>J</w:t>
      </w:r>
      <w:r w:rsidR="0077457F" w:rsidRPr="00BF4FA1">
        <w:rPr>
          <w:rFonts w:ascii="Times New Roman" w:hAnsi="Times New Roman"/>
          <w:sz w:val="18"/>
          <w:szCs w:val="18"/>
        </w:rPr>
        <w:t xml:space="preserve"> </w:t>
      </w:r>
      <w:proofErr w:type="spellStart"/>
      <w:r w:rsidR="00E8030E" w:rsidRPr="00BF4FA1">
        <w:rPr>
          <w:rFonts w:ascii="Times New Roman" w:hAnsi="Times New Roman"/>
          <w:sz w:val="18"/>
          <w:szCs w:val="18"/>
        </w:rPr>
        <w:t>J</w:t>
      </w:r>
      <w:proofErr w:type="spellEnd"/>
      <w:r w:rsidR="0077457F" w:rsidRPr="00BF4FA1">
        <w:rPr>
          <w:rFonts w:ascii="Times New Roman" w:hAnsi="Times New Roman"/>
          <w:sz w:val="18"/>
          <w:szCs w:val="18"/>
        </w:rPr>
        <w:t xml:space="preserve"> </w:t>
      </w:r>
      <w:r w:rsidR="00E8030E" w:rsidRPr="00BF4FA1">
        <w:rPr>
          <w:rFonts w:ascii="Times New Roman" w:hAnsi="Times New Roman"/>
          <w:sz w:val="18"/>
          <w:szCs w:val="18"/>
        </w:rPr>
        <w:t xml:space="preserve">R. Analytical investigation of the compressive </w:t>
      </w:r>
      <w:proofErr w:type="spellStart"/>
      <w:r w:rsidR="00E8030E" w:rsidRPr="00BF4FA1">
        <w:rPr>
          <w:rFonts w:ascii="Times New Roman" w:hAnsi="Times New Roman"/>
          <w:sz w:val="18"/>
          <w:szCs w:val="18"/>
        </w:rPr>
        <w:t>behaviour</w:t>
      </w:r>
      <w:proofErr w:type="spellEnd"/>
      <w:r w:rsidR="00E8030E" w:rsidRPr="00BF4FA1">
        <w:rPr>
          <w:rFonts w:ascii="Times New Roman" w:hAnsi="Times New Roman"/>
          <w:sz w:val="18"/>
          <w:szCs w:val="18"/>
        </w:rPr>
        <w:t xml:space="preserve"> and strength of steel gusset plate connections</w:t>
      </w:r>
      <w:r w:rsidR="005E55B4">
        <w:rPr>
          <w:rFonts w:ascii="Times New Roman" w:hAnsi="Times New Roman" w:hint="eastAsia"/>
          <w:sz w:val="18"/>
          <w:szCs w:val="18"/>
        </w:rPr>
        <w:t>：</w:t>
      </w:r>
      <w:r w:rsidR="005E55B4" w:rsidRPr="00BF4FA1">
        <w:rPr>
          <w:rFonts w:ascii="Times New Roman" w:hAnsi="Times New Roman"/>
          <w:sz w:val="18"/>
          <w:szCs w:val="18"/>
        </w:rPr>
        <w:t>structural en</w:t>
      </w:r>
      <w:r w:rsidR="00E8030E" w:rsidRPr="00BF4FA1">
        <w:rPr>
          <w:rFonts w:ascii="Times New Roman" w:hAnsi="Times New Roman"/>
          <w:sz w:val="18"/>
          <w:szCs w:val="18"/>
        </w:rPr>
        <w:t>gineering</w:t>
      </w:r>
      <w:r w:rsidR="004E560F" w:rsidRPr="00BF4FA1">
        <w:rPr>
          <w:rFonts w:ascii="Times New Roman" w:hAnsi="Times New Roman"/>
          <w:sz w:val="18"/>
          <w:szCs w:val="18"/>
        </w:rPr>
        <w:t>,</w:t>
      </w:r>
      <w:r w:rsidR="00E8030E" w:rsidRPr="00BF4FA1">
        <w:rPr>
          <w:rFonts w:ascii="Times New Roman" w:hAnsi="Times New Roman"/>
          <w:sz w:val="18"/>
          <w:szCs w:val="18"/>
        </w:rPr>
        <w:t xml:space="preserve"> </w:t>
      </w:r>
      <w:r w:rsidR="005E55B4" w:rsidRPr="00BF4FA1">
        <w:rPr>
          <w:rFonts w:ascii="Times New Roman" w:hAnsi="Times New Roman"/>
          <w:sz w:val="18"/>
          <w:szCs w:val="18"/>
        </w:rPr>
        <w:t>r</w:t>
      </w:r>
      <w:r w:rsidR="00E8030E" w:rsidRPr="00BF4FA1">
        <w:rPr>
          <w:rFonts w:ascii="Times New Roman" w:hAnsi="Times New Roman"/>
          <w:sz w:val="18"/>
          <w:szCs w:val="18"/>
        </w:rPr>
        <w:t>eport No. 207</w:t>
      </w:r>
      <w:r w:rsidR="005E55B4" w:rsidRPr="00BF4FA1">
        <w:rPr>
          <w:rFonts w:ascii="Times New Roman" w:hAnsi="Times New Roman"/>
          <w:sz w:val="18"/>
          <w:szCs w:val="18"/>
        </w:rPr>
        <w:t>[R].</w:t>
      </w:r>
      <w:r w:rsidR="00E8030E" w:rsidRPr="00BF4FA1">
        <w:rPr>
          <w:rFonts w:ascii="Times New Roman" w:hAnsi="Times New Roman"/>
          <w:sz w:val="18"/>
          <w:szCs w:val="18"/>
        </w:rPr>
        <w:t xml:space="preserve"> </w:t>
      </w:r>
      <w:r w:rsidR="005E55B4">
        <w:rPr>
          <w:rFonts w:ascii="Times New Roman" w:hAnsi="Times New Roman"/>
          <w:sz w:val="18"/>
          <w:szCs w:val="18"/>
        </w:rPr>
        <w:t>Edmonton</w:t>
      </w:r>
      <w:r w:rsidR="005E55B4">
        <w:rPr>
          <w:rFonts w:ascii="Times New Roman" w:hAnsi="Times New Roman" w:hint="eastAsia"/>
          <w:sz w:val="18"/>
          <w:szCs w:val="18"/>
        </w:rPr>
        <w:t>，</w:t>
      </w:r>
      <w:r w:rsidR="005E55B4">
        <w:rPr>
          <w:rFonts w:ascii="Times New Roman" w:hAnsi="Times New Roman"/>
          <w:sz w:val="18"/>
          <w:szCs w:val="18"/>
        </w:rPr>
        <w:t>Canada</w:t>
      </w:r>
      <w:r w:rsidR="005E55B4">
        <w:rPr>
          <w:rFonts w:ascii="Times New Roman" w:hAnsi="Times New Roman" w:hint="eastAsia"/>
          <w:sz w:val="18"/>
          <w:szCs w:val="18"/>
        </w:rPr>
        <w:t>：</w:t>
      </w:r>
      <w:proofErr w:type="gramStart"/>
      <w:r w:rsidR="00E8030E" w:rsidRPr="00BF4FA1">
        <w:rPr>
          <w:rFonts w:ascii="Times New Roman" w:hAnsi="Times New Roman"/>
          <w:sz w:val="18"/>
          <w:szCs w:val="18"/>
        </w:rPr>
        <w:t>University of Alberta, 1994.</w:t>
      </w:r>
      <w:proofErr w:type="gramEnd"/>
    </w:p>
    <w:p w14:paraId="00937006" w14:textId="07F717B2" w:rsidR="000F4FFB" w:rsidRPr="00BF4FA1" w:rsidRDefault="000F4FFB" w:rsidP="00BE0C68">
      <w:pPr>
        <w:tabs>
          <w:tab w:val="left" w:pos="284"/>
        </w:tabs>
        <w:ind w:left="284" w:hanging="284"/>
        <w:rPr>
          <w:rFonts w:ascii="Times New Roman" w:hAnsi="Times New Roman"/>
          <w:sz w:val="18"/>
          <w:szCs w:val="18"/>
        </w:rPr>
      </w:pPr>
      <w:r w:rsidRPr="00BF4FA1">
        <w:rPr>
          <w:rFonts w:ascii="Times New Roman" w:hAnsi="Times New Roman"/>
          <w:sz w:val="18"/>
          <w:szCs w:val="18"/>
        </w:rPr>
        <w:t>[8] SHENG N, YAM C H, IU V P. Analytical investigation and the design of the compressive strength of steel gusset plate connections [J]. Journal of Constructional Steel Research, 2002, 58(11): 1473-1493.</w:t>
      </w:r>
    </w:p>
    <w:p w14:paraId="4EA728D2" w14:textId="0BBAE4D7" w:rsidR="000F4FFB" w:rsidRPr="00BF4FA1" w:rsidRDefault="000F4FFB" w:rsidP="000F4FFB">
      <w:pPr>
        <w:tabs>
          <w:tab w:val="left" w:pos="284"/>
        </w:tabs>
        <w:ind w:left="284" w:hanging="284"/>
        <w:rPr>
          <w:rFonts w:ascii="Times New Roman" w:hAnsi="Times New Roman"/>
          <w:sz w:val="18"/>
          <w:szCs w:val="18"/>
        </w:rPr>
      </w:pPr>
      <w:bookmarkStart w:id="3" w:name="_GoBack"/>
      <w:bookmarkEnd w:id="3"/>
      <w:r w:rsidRPr="00BF4FA1">
        <w:rPr>
          <w:rFonts w:ascii="Times New Roman" w:hAnsi="Times New Roman" w:hint="eastAsia"/>
          <w:sz w:val="18"/>
          <w:szCs w:val="18"/>
        </w:rPr>
        <w:t xml:space="preserve">[9] </w:t>
      </w:r>
      <w:r w:rsidRPr="00BF4FA1">
        <w:rPr>
          <w:rFonts w:ascii="Times New Roman" w:hAnsi="Times New Roman" w:hint="eastAsia"/>
          <w:sz w:val="18"/>
          <w:szCs w:val="18"/>
        </w:rPr>
        <w:t>李光照</w:t>
      </w:r>
      <w:r w:rsidRPr="00BF4FA1">
        <w:rPr>
          <w:rFonts w:ascii="Times New Roman" w:hAnsi="Times New Roman" w:hint="eastAsia"/>
          <w:sz w:val="18"/>
          <w:szCs w:val="18"/>
        </w:rPr>
        <w:t xml:space="preserve">. </w:t>
      </w:r>
      <w:r w:rsidRPr="00BF4FA1">
        <w:rPr>
          <w:rFonts w:ascii="Times New Roman" w:hAnsi="Times New Roman" w:hint="eastAsia"/>
          <w:sz w:val="18"/>
          <w:szCs w:val="18"/>
        </w:rPr>
        <w:t>钢桁架节点板弹塑性工作过程及破坏机理试验研究</w:t>
      </w:r>
      <w:r w:rsidRPr="00BF4FA1">
        <w:rPr>
          <w:rFonts w:ascii="Times New Roman" w:hAnsi="Times New Roman" w:hint="eastAsia"/>
          <w:sz w:val="18"/>
          <w:szCs w:val="18"/>
        </w:rPr>
        <w:t xml:space="preserve"> [J]. </w:t>
      </w:r>
      <w:r w:rsidRPr="00BF4FA1">
        <w:rPr>
          <w:rFonts w:ascii="Times New Roman" w:hAnsi="Times New Roman" w:hint="eastAsia"/>
          <w:sz w:val="18"/>
          <w:szCs w:val="18"/>
        </w:rPr>
        <w:t>建筑结构学报</w:t>
      </w:r>
      <w:r w:rsidRPr="00BF4FA1">
        <w:rPr>
          <w:rFonts w:ascii="Times New Roman" w:hAnsi="Times New Roman" w:hint="eastAsia"/>
          <w:sz w:val="18"/>
          <w:szCs w:val="18"/>
        </w:rPr>
        <w:t xml:space="preserve">, 1987, </w:t>
      </w:r>
      <w:r w:rsidRPr="00BF4FA1">
        <w:rPr>
          <w:rFonts w:ascii="Times New Roman" w:hAnsi="Times New Roman"/>
          <w:sz w:val="18"/>
          <w:szCs w:val="18"/>
        </w:rPr>
        <w:t>8</w:t>
      </w:r>
      <w:r w:rsidRPr="00BF4FA1">
        <w:rPr>
          <w:rFonts w:ascii="Times New Roman" w:hAnsi="Times New Roman" w:hint="eastAsia"/>
          <w:sz w:val="18"/>
          <w:szCs w:val="18"/>
        </w:rPr>
        <w:t>(2): 10-22</w:t>
      </w:r>
      <w:proofErr w:type="gramStart"/>
      <w:r w:rsidRPr="00BF4FA1">
        <w:rPr>
          <w:rFonts w:ascii="Times New Roman" w:hAnsi="Times New Roman" w:hint="eastAsia"/>
          <w:sz w:val="18"/>
          <w:szCs w:val="18"/>
        </w:rPr>
        <w:t>.</w:t>
      </w:r>
      <w:proofErr w:type="gramEnd"/>
      <w:r w:rsidRPr="00BF4FA1">
        <w:rPr>
          <w:rFonts w:ascii="Times New Roman" w:hAnsi="Times New Roman" w:hint="eastAsia"/>
          <w:sz w:val="18"/>
          <w:szCs w:val="18"/>
        </w:rPr>
        <w:br/>
      </w:r>
      <w:r w:rsidR="00BF4FA1" w:rsidRPr="00BF4FA1">
        <w:rPr>
          <w:rFonts w:ascii="Times New Roman" w:hAnsi="Times New Roman"/>
          <w:sz w:val="18"/>
          <w:szCs w:val="18"/>
        </w:rPr>
        <w:t>LI</w:t>
      </w:r>
      <w:r w:rsidRPr="00BF4FA1">
        <w:rPr>
          <w:rFonts w:ascii="Times New Roman" w:hAnsi="Times New Roman" w:hint="eastAsia"/>
          <w:sz w:val="18"/>
          <w:szCs w:val="18"/>
        </w:rPr>
        <w:t xml:space="preserve"> </w:t>
      </w:r>
      <w:proofErr w:type="spellStart"/>
      <w:r w:rsidR="00BF4FA1">
        <w:rPr>
          <w:rFonts w:ascii="Times New Roman" w:hAnsi="Times New Roman" w:hint="eastAsia"/>
          <w:sz w:val="18"/>
          <w:szCs w:val="18"/>
        </w:rPr>
        <w:t>Guangxing</w:t>
      </w:r>
      <w:proofErr w:type="spellEnd"/>
      <w:r w:rsidRPr="00BF4FA1">
        <w:rPr>
          <w:rFonts w:ascii="Times New Roman" w:hAnsi="Times New Roman"/>
          <w:sz w:val="18"/>
          <w:szCs w:val="18"/>
        </w:rPr>
        <w:t xml:space="preserve">. Research on the test of </w:t>
      </w:r>
      <w:proofErr w:type="spellStart"/>
      <w:r w:rsidRPr="00BF4FA1">
        <w:rPr>
          <w:rFonts w:ascii="Times New Roman" w:hAnsi="Times New Roman"/>
          <w:sz w:val="18"/>
          <w:szCs w:val="18"/>
        </w:rPr>
        <w:t>elastoplasticlty</w:t>
      </w:r>
      <w:proofErr w:type="spellEnd"/>
      <w:r w:rsidRPr="00BF4FA1">
        <w:rPr>
          <w:rFonts w:ascii="Times New Roman" w:hAnsi="Times New Roman"/>
          <w:sz w:val="18"/>
          <w:szCs w:val="18"/>
        </w:rPr>
        <w:t xml:space="preserve"> and failure mechanism of gusset plate on panel points of steel truss [J]. Journal of Building Structures, 1987, 8(2): 10-22.</w:t>
      </w:r>
    </w:p>
    <w:p w14:paraId="13B2EC69" w14:textId="77777777" w:rsidR="000F4FFB" w:rsidRPr="00BF4FA1" w:rsidRDefault="00BE0C68" w:rsidP="00BE0C68">
      <w:pPr>
        <w:tabs>
          <w:tab w:val="left" w:pos="0"/>
        </w:tabs>
        <w:ind w:left="284" w:hanging="284"/>
        <w:rPr>
          <w:rFonts w:ascii="Times New Roman" w:hAnsi="Times New Roman"/>
          <w:sz w:val="18"/>
          <w:szCs w:val="18"/>
        </w:rPr>
      </w:pPr>
      <w:r w:rsidRPr="00BF4FA1">
        <w:rPr>
          <w:rFonts w:ascii="Times New Roman" w:hAnsi="Times New Roman"/>
          <w:sz w:val="18"/>
          <w:szCs w:val="18"/>
        </w:rPr>
        <w:t xml:space="preserve">[10] </w:t>
      </w:r>
      <w:proofErr w:type="gramStart"/>
      <w:r w:rsidR="00E8030E" w:rsidRPr="00BF4FA1">
        <w:rPr>
          <w:rFonts w:ascii="Times New Roman" w:hAnsi="Times New Roman"/>
          <w:sz w:val="18"/>
          <w:szCs w:val="18"/>
        </w:rPr>
        <w:t>沈泽渊</w:t>
      </w:r>
      <w:proofErr w:type="gramEnd"/>
      <w:r w:rsidR="00E8030E" w:rsidRPr="00BF4FA1">
        <w:rPr>
          <w:rFonts w:ascii="Times New Roman" w:hAnsi="Times New Roman"/>
          <w:sz w:val="18"/>
          <w:szCs w:val="18"/>
        </w:rPr>
        <w:t xml:space="preserve">, </w:t>
      </w:r>
      <w:proofErr w:type="gramStart"/>
      <w:r w:rsidR="00E8030E" w:rsidRPr="00BF4FA1">
        <w:rPr>
          <w:rFonts w:ascii="Times New Roman" w:hAnsi="Times New Roman"/>
          <w:sz w:val="18"/>
          <w:szCs w:val="18"/>
        </w:rPr>
        <w:t>赵熙元</w:t>
      </w:r>
      <w:proofErr w:type="gramEnd"/>
      <w:r w:rsidR="00E8030E" w:rsidRPr="00BF4FA1">
        <w:rPr>
          <w:rFonts w:ascii="Times New Roman" w:hAnsi="Times New Roman"/>
          <w:sz w:val="18"/>
          <w:szCs w:val="18"/>
        </w:rPr>
        <w:t xml:space="preserve">. </w:t>
      </w:r>
      <w:r w:rsidR="00E8030E" w:rsidRPr="00BF4FA1">
        <w:rPr>
          <w:rFonts w:ascii="Times New Roman" w:hAnsi="Times New Roman"/>
          <w:sz w:val="18"/>
          <w:szCs w:val="18"/>
        </w:rPr>
        <w:t>焊接钢桁架外加式节点板静力性能</w:t>
      </w:r>
      <w:r w:rsidR="007D4B9A" w:rsidRPr="00BF4FA1">
        <w:rPr>
          <w:rFonts w:ascii="Times New Roman" w:hAnsi="Times New Roman" w:hint="eastAsia"/>
          <w:sz w:val="18"/>
          <w:szCs w:val="18"/>
        </w:rPr>
        <w:t xml:space="preserve">  </w:t>
      </w:r>
      <w:r w:rsidR="00E8030E" w:rsidRPr="00BF4FA1">
        <w:rPr>
          <w:rFonts w:ascii="Times New Roman" w:hAnsi="Times New Roman"/>
          <w:sz w:val="18"/>
          <w:szCs w:val="18"/>
        </w:rPr>
        <w:t>的研究</w:t>
      </w:r>
      <w:r w:rsidR="00E8030E" w:rsidRPr="00BF4FA1">
        <w:rPr>
          <w:rFonts w:ascii="Times New Roman" w:hAnsi="Times New Roman"/>
          <w:sz w:val="18"/>
          <w:szCs w:val="18"/>
        </w:rPr>
        <w:t xml:space="preserve">[J]. </w:t>
      </w:r>
      <w:r w:rsidR="00E8030E" w:rsidRPr="00BF4FA1">
        <w:rPr>
          <w:rFonts w:ascii="Times New Roman" w:hAnsi="Times New Roman"/>
          <w:sz w:val="18"/>
          <w:szCs w:val="18"/>
        </w:rPr>
        <w:t>工业建筑</w:t>
      </w:r>
      <w:r w:rsidR="00E8030E" w:rsidRPr="00BF4FA1">
        <w:rPr>
          <w:rFonts w:ascii="Times New Roman" w:hAnsi="Times New Roman"/>
          <w:sz w:val="18"/>
          <w:szCs w:val="18"/>
        </w:rPr>
        <w:t>, 1987, 17(8):</w:t>
      </w:r>
      <w:proofErr w:type="gramStart"/>
      <w:r w:rsidR="00E8030E" w:rsidRPr="00BF4FA1">
        <w:rPr>
          <w:rFonts w:ascii="Times New Roman" w:hAnsi="Times New Roman"/>
          <w:sz w:val="18"/>
          <w:szCs w:val="18"/>
        </w:rPr>
        <w:t>21-28.</w:t>
      </w:r>
      <w:proofErr w:type="gramEnd"/>
    </w:p>
    <w:p w14:paraId="4F1216CC" w14:textId="0A857BA5" w:rsidR="000F4FFB" w:rsidRPr="00BF4FA1" w:rsidRDefault="00C664BC" w:rsidP="007D4B9A">
      <w:pPr>
        <w:ind w:left="312" w:hanging="28"/>
        <w:rPr>
          <w:rFonts w:ascii="Times New Roman" w:hAnsi="Times New Roman"/>
          <w:sz w:val="18"/>
          <w:szCs w:val="18"/>
        </w:rPr>
      </w:pPr>
      <w:r w:rsidRPr="00BF4FA1">
        <w:rPr>
          <w:rFonts w:ascii="Times New Roman" w:hAnsi="Times New Roman"/>
          <w:sz w:val="18"/>
          <w:szCs w:val="18"/>
        </w:rPr>
        <w:t xml:space="preserve">SHEN </w:t>
      </w:r>
      <w:proofErr w:type="spellStart"/>
      <w:r w:rsidRPr="00BF4FA1">
        <w:rPr>
          <w:rFonts w:ascii="Times New Roman" w:hAnsi="Times New Roman"/>
          <w:sz w:val="18"/>
          <w:szCs w:val="18"/>
        </w:rPr>
        <w:t>Z</w:t>
      </w:r>
      <w:r w:rsidR="004A6633">
        <w:rPr>
          <w:rFonts w:ascii="Times New Roman" w:hAnsi="Times New Roman" w:hint="eastAsia"/>
          <w:sz w:val="18"/>
          <w:szCs w:val="18"/>
        </w:rPr>
        <w:t>eyuan</w:t>
      </w:r>
      <w:proofErr w:type="spellEnd"/>
      <w:r w:rsidRPr="00BF4FA1">
        <w:rPr>
          <w:rFonts w:ascii="Times New Roman" w:hAnsi="Times New Roman"/>
          <w:sz w:val="18"/>
          <w:szCs w:val="18"/>
        </w:rPr>
        <w:t xml:space="preserve">, ZHAO </w:t>
      </w:r>
      <w:proofErr w:type="spellStart"/>
      <w:r w:rsidRPr="00BF4FA1">
        <w:rPr>
          <w:rFonts w:ascii="Times New Roman" w:hAnsi="Times New Roman"/>
          <w:sz w:val="18"/>
          <w:szCs w:val="18"/>
        </w:rPr>
        <w:t>X</w:t>
      </w:r>
      <w:r w:rsidR="004A6633">
        <w:rPr>
          <w:rFonts w:ascii="Times New Roman" w:hAnsi="Times New Roman"/>
          <w:sz w:val="18"/>
          <w:szCs w:val="18"/>
        </w:rPr>
        <w:t>iyuan</w:t>
      </w:r>
      <w:proofErr w:type="spellEnd"/>
      <w:r w:rsidRPr="00BF4FA1">
        <w:rPr>
          <w:rFonts w:ascii="Times New Roman" w:hAnsi="Times New Roman"/>
          <w:sz w:val="18"/>
          <w:szCs w:val="18"/>
        </w:rPr>
        <w:t xml:space="preserve">. </w:t>
      </w:r>
      <w:r w:rsidR="00E8030E" w:rsidRPr="00BF4FA1">
        <w:rPr>
          <w:rFonts w:ascii="Times New Roman" w:hAnsi="Times New Roman"/>
          <w:sz w:val="18"/>
          <w:szCs w:val="18"/>
        </w:rPr>
        <w:t>Static characteristic research on Gusset plate in Welded Steel truss</w:t>
      </w:r>
      <w:r w:rsidRPr="00BF4FA1">
        <w:rPr>
          <w:rFonts w:ascii="Times New Roman" w:hAnsi="Times New Roman"/>
          <w:sz w:val="18"/>
          <w:szCs w:val="18"/>
        </w:rPr>
        <w:t xml:space="preserve"> [J]</w:t>
      </w:r>
      <w:r w:rsidR="00E8030E" w:rsidRPr="00BF4FA1">
        <w:rPr>
          <w:rFonts w:ascii="Times New Roman" w:hAnsi="Times New Roman"/>
          <w:sz w:val="18"/>
          <w:szCs w:val="18"/>
        </w:rPr>
        <w:t xml:space="preserve">. Industrial constructions, 1987, 17(8):21-28. </w:t>
      </w:r>
    </w:p>
    <w:p w14:paraId="46AED0EA" w14:textId="77777777" w:rsidR="000F4FFB" w:rsidRPr="00BF4FA1" w:rsidRDefault="00BE0C68" w:rsidP="00BE0C68">
      <w:pPr>
        <w:tabs>
          <w:tab w:val="left" w:pos="284"/>
        </w:tabs>
        <w:ind w:left="284" w:hanging="284"/>
        <w:rPr>
          <w:rFonts w:ascii="Times New Roman" w:hAnsi="Times New Roman"/>
          <w:sz w:val="18"/>
          <w:szCs w:val="18"/>
        </w:rPr>
      </w:pPr>
      <w:r w:rsidRPr="00BF4FA1">
        <w:rPr>
          <w:rFonts w:ascii="Times New Roman" w:hAnsi="Times New Roman"/>
          <w:sz w:val="18"/>
          <w:szCs w:val="18"/>
        </w:rPr>
        <w:t xml:space="preserve">[11] </w:t>
      </w:r>
      <w:r w:rsidR="00E8030E" w:rsidRPr="00BF4FA1">
        <w:rPr>
          <w:rFonts w:ascii="Times New Roman" w:hAnsi="Times New Roman"/>
          <w:sz w:val="18"/>
          <w:szCs w:val="18"/>
        </w:rPr>
        <w:t>黄宗明</w:t>
      </w:r>
      <w:r w:rsidR="00E8030E" w:rsidRPr="00BF4FA1">
        <w:rPr>
          <w:rFonts w:ascii="Times New Roman" w:hAnsi="Times New Roman"/>
          <w:sz w:val="18"/>
          <w:szCs w:val="18"/>
        </w:rPr>
        <w:t xml:space="preserve">. </w:t>
      </w:r>
      <w:r w:rsidR="00E8030E" w:rsidRPr="00BF4FA1">
        <w:rPr>
          <w:rFonts w:ascii="Times New Roman" w:hAnsi="Times New Roman"/>
          <w:sz w:val="18"/>
          <w:szCs w:val="18"/>
        </w:rPr>
        <w:t>大跨越塔节点研究报告</w:t>
      </w:r>
      <w:r w:rsidR="00E8030E" w:rsidRPr="00BF4FA1">
        <w:rPr>
          <w:rFonts w:ascii="Times New Roman" w:hAnsi="Times New Roman"/>
          <w:sz w:val="18"/>
          <w:szCs w:val="18"/>
        </w:rPr>
        <w:t xml:space="preserve">[R]. </w:t>
      </w:r>
      <w:r w:rsidR="00E8030E" w:rsidRPr="00BF4FA1">
        <w:rPr>
          <w:rFonts w:ascii="Times New Roman" w:hAnsi="Times New Roman"/>
          <w:sz w:val="18"/>
          <w:szCs w:val="18"/>
        </w:rPr>
        <w:t>重庆：重庆大学，</w:t>
      </w:r>
      <w:r w:rsidR="007D4B9A" w:rsidRPr="00BF4FA1">
        <w:rPr>
          <w:rFonts w:ascii="Times New Roman" w:hAnsi="Times New Roman" w:hint="eastAsia"/>
          <w:sz w:val="18"/>
          <w:szCs w:val="18"/>
        </w:rPr>
        <w:t xml:space="preserve"> </w:t>
      </w:r>
      <w:r w:rsidR="00E8030E" w:rsidRPr="00BF4FA1">
        <w:rPr>
          <w:rFonts w:ascii="Times New Roman" w:hAnsi="Times New Roman"/>
          <w:sz w:val="18"/>
          <w:szCs w:val="18"/>
        </w:rPr>
        <w:t>2008.</w:t>
      </w:r>
    </w:p>
    <w:p w14:paraId="5539FE7D" w14:textId="5235BBB2" w:rsidR="000F4FFB" w:rsidRPr="00BF4FA1" w:rsidRDefault="00BE0C68" w:rsidP="00BE0C68">
      <w:pPr>
        <w:tabs>
          <w:tab w:val="left" w:pos="284"/>
        </w:tabs>
        <w:ind w:left="284" w:hanging="284"/>
        <w:rPr>
          <w:rFonts w:ascii="Times New Roman" w:hAnsi="Times New Roman"/>
          <w:sz w:val="18"/>
          <w:szCs w:val="18"/>
        </w:rPr>
      </w:pPr>
      <w:r w:rsidRPr="00BF4FA1">
        <w:rPr>
          <w:rFonts w:ascii="Times New Roman" w:hAnsi="Times New Roman"/>
          <w:sz w:val="18"/>
          <w:szCs w:val="18"/>
        </w:rPr>
        <w:t xml:space="preserve">[12] </w:t>
      </w:r>
      <w:r w:rsidR="00E8030E" w:rsidRPr="00BF4FA1">
        <w:rPr>
          <w:rFonts w:ascii="Times New Roman" w:hAnsi="Times New Roman"/>
          <w:noProof/>
          <w:sz w:val="18"/>
          <w:szCs w:val="18"/>
        </w:rPr>
        <w:t>国家能源局</w:t>
      </w:r>
      <w:r w:rsidR="00E8030E" w:rsidRPr="00BF4FA1">
        <w:rPr>
          <w:rFonts w:ascii="Times New Roman" w:hAnsi="Times New Roman"/>
          <w:noProof/>
          <w:sz w:val="18"/>
          <w:szCs w:val="18"/>
        </w:rPr>
        <w:t xml:space="preserve">. </w:t>
      </w:r>
      <w:r w:rsidR="00E8030E" w:rsidRPr="00BF4FA1">
        <w:rPr>
          <w:rFonts w:ascii="Times New Roman" w:hAnsi="Times New Roman"/>
          <w:noProof/>
          <w:sz w:val="18"/>
          <w:szCs w:val="18"/>
        </w:rPr>
        <w:t>架空输电线路杆塔结构设计技术规定</w:t>
      </w:r>
      <w:r w:rsidR="00E8030E" w:rsidRPr="00BF4FA1">
        <w:rPr>
          <w:rFonts w:ascii="Times New Roman" w:hAnsi="Times New Roman"/>
          <w:noProof/>
          <w:sz w:val="18"/>
          <w:szCs w:val="18"/>
        </w:rPr>
        <w:t xml:space="preserve">: </w:t>
      </w:r>
      <w:proofErr w:type="gramStart"/>
      <w:r w:rsidR="00E8030E" w:rsidRPr="00BF4FA1">
        <w:rPr>
          <w:rFonts w:ascii="Times New Roman" w:hAnsi="Times New Roman"/>
          <w:noProof/>
          <w:sz w:val="18"/>
          <w:szCs w:val="18"/>
        </w:rPr>
        <w:t>DL/T5154-2012</w:t>
      </w:r>
      <w:r w:rsidR="004A6633">
        <w:rPr>
          <w:rFonts w:ascii="Times New Roman" w:hAnsi="Times New Roman"/>
          <w:sz w:val="18"/>
          <w:szCs w:val="18"/>
        </w:rPr>
        <w:t>[</w:t>
      </w:r>
      <w:r w:rsidR="004A6633">
        <w:rPr>
          <w:rFonts w:ascii="Times New Roman" w:hAnsi="Times New Roman" w:hint="eastAsia"/>
          <w:sz w:val="18"/>
          <w:szCs w:val="18"/>
        </w:rPr>
        <w:t>Z</w:t>
      </w:r>
      <w:r w:rsidR="004A6633" w:rsidRPr="00BF4FA1">
        <w:rPr>
          <w:rFonts w:ascii="Times New Roman" w:hAnsi="Times New Roman"/>
          <w:sz w:val="18"/>
          <w:szCs w:val="18"/>
        </w:rPr>
        <w:t>]</w:t>
      </w:r>
      <w:r w:rsidR="00E8030E" w:rsidRPr="00BF4FA1">
        <w:rPr>
          <w:rFonts w:ascii="Times New Roman" w:hAnsi="Times New Roman"/>
          <w:noProof/>
          <w:sz w:val="18"/>
          <w:szCs w:val="18"/>
        </w:rPr>
        <w:t>.</w:t>
      </w:r>
      <w:proofErr w:type="gramEnd"/>
      <w:r w:rsidR="00E8030E" w:rsidRPr="00BF4FA1">
        <w:rPr>
          <w:rFonts w:ascii="Times New Roman" w:hAnsi="Times New Roman"/>
          <w:noProof/>
          <w:sz w:val="18"/>
          <w:szCs w:val="18"/>
        </w:rPr>
        <w:t xml:space="preserve"> </w:t>
      </w:r>
      <w:r w:rsidR="00E8030E" w:rsidRPr="00BF4FA1">
        <w:rPr>
          <w:rFonts w:ascii="Times New Roman" w:hAnsi="Times New Roman"/>
          <w:noProof/>
          <w:sz w:val="18"/>
          <w:szCs w:val="18"/>
        </w:rPr>
        <w:t>北京：中国电力出版社，</w:t>
      </w:r>
      <w:r w:rsidR="00E8030E" w:rsidRPr="00BF4FA1">
        <w:rPr>
          <w:rFonts w:ascii="Times New Roman" w:hAnsi="Times New Roman"/>
          <w:noProof/>
          <w:sz w:val="18"/>
          <w:szCs w:val="18"/>
        </w:rPr>
        <w:t>2012</w:t>
      </w:r>
      <w:r w:rsidR="00E8030E" w:rsidRPr="00BF4FA1">
        <w:rPr>
          <w:rFonts w:ascii="Times New Roman" w:hAnsi="Times New Roman"/>
          <w:noProof/>
          <w:sz w:val="18"/>
          <w:szCs w:val="18"/>
        </w:rPr>
        <w:t>：</w:t>
      </w:r>
      <w:r w:rsidR="00E8030E" w:rsidRPr="00BF4FA1">
        <w:rPr>
          <w:rFonts w:ascii="Times New Roman" w:hAnsi="Times New Roman"/>
          <w:noProof/>
          <w:sz w:val="18"/>
          <w:szCs w:val="18"/>
        </w:rPr>
        <w:t>41-51.</w:t>
      </w:r>
    </w:p>
    <w:p w14:paraId="642BE75E" w14:textId="77777777" w:rsidR="000F4FFB" w:rsidRPr="00BF4FA1" w:rsidRDefault="00BE0C68" w:rsidP="00BE0C68">
      <w:pPr>
        <w:tabs>
          <w:tab w:val="left" w:pos="0"/>
        </w:tabs>
        <w:ind w:left="284" w:hanging="284"/>
        <w:rPr>
          <w:rFonts w:ascii="Times New Roman" w:hAnsi="Times New Roman"/>
          <w:sz w:val="18"/>
          <w:szCs w:val="18"/>
        </w:rPr>
      </w:pPr>
      <w:r w:rsidRPr="00BF4FA1">
        <w:rPr>
          <w:rFonts w:ascii="Times New Roman" w:hAnsi="Times New Roman"/>
          <w:sz w:val="18"/>
          <w:szCs w:val="18"/>
        </w:rPr>
        <w:t xml:space="preserve">[13] </w:t>
      </w:r>
      <w:r w:rsidR="00E8030E" w:rsidRPr="00BF4FA1">
        <w:rPr>
          <w:rFonts w:ascii="Times New Roman" w:hAnsi="Times New Roman"/>
          <w:sz w:val="18"/>
          <w:szCs w:val="18"/>
        </w:rPr>
        <w:t>陈旭阳</w:t>
      </w:r>
      <w:r w:rsidR="00E8030E" w:rsidRPr="00BF4FA1">
        <w:rPr>
          <w:rFonts w:ascii="Times New Roman" w:hAnsi="Times New Roman"/>
          <w:sz w:val="18"/>
          <w:szCs w:val="18"/>
        </w:rPr>
        <w:t xml:space="preserve">. </w:t>
      </w:r>
      <w:r w:rsidR="00E8030E" w:rsidRPr="00BF4FA1">
        <w:rPr>
          <w:rFonts w:ascii="Times New Roman" w:hAnsi="Times New Roman"/>
          <w:sz w:val="18"/>
          <w:szCs w:val="18"/>
        </w:rPr>
        <w:t>特高压输电铁塔单双角钢变换关键节点承载</w:t>
      </w:r>
      <w:r w:rsidR="007D4B9A" w:rsidRPr="00BF4FA1">
        <w:rPr>
          <w:rFonts w:ascii="Times New Roman" w:hAnsi="Times New Roman" w:hint="eastAsia"/>
          <w:sz w:val="18"/>
          <w:szCs w:val="18"/>
        </w:rPr>
        <w:t xml:space="preserve">     </w:t>
      </w:r>
      <w:r w:rsidR="00E8030E" w:rsidRPr="00BF4FA1">
        <w:rPr>
          <w:rFonts w:ascii="Times New Roman" w:hAnsi="Times New Roman"/>
          <w:sz w:val="18"/>
          <w:szCs w:val="18"/>
        </w:rPr>
        <w:t>能力研究</w:t>
      </w:r>
      <w:r w:rsidR="00E8030E" w:rsidRPr="00BF4FA1">
        <w:rPr>
          <w:rFonts w:ascii="Times New Roman" w:hAnsi="Times New Roman"/>
          <w:sz w:val="18"/>
          <w:szCs w:val="18"/>
        </w:rPr>
        <w:t xml:space="preserve">[D]. </w:t>
      </w:r>
      <w:r w:rsidR="00BF1E4A" w:rsidRPr="00BF4FA1">
        <w:rPr>
          <w:rFonts w:ascii="Times New Roman" w:hAnsi="Times New Roman"/>
          <w:sz w:val="18"/>
          <w:szCs w:val="18"/>
        </w:rPr>
        <w:t>江西</w:t>
      </w:r>
      <w:r w:rsidR="00C1005A" w:rsidRPr="00BF4FA1">
        <w:rPr>
          <w:rFonts w:ascii="Times New Roman" w:hAnsi="Times New Roman"/>
          <w:sz w:val="18"/>
          <w:szCs w:val="18"/>
        </w:rPr>
        <w:t>：</w:t>
      </w:r>
      <w:r w:rsidR="00E8030E" w:rsidRPr="00BF4FA1">
        <w:rPr>
          <w:rFonts w:ascii="Times New Roman" w:hAnsi="Times New Roman"/>
          <w:sz w:val="18"/>
          <w:szCs w:val="18"/>
        </w:rPr>
        <w:t>南昌大学，</w:t>
      </w:r>
      <w:r w:rsidR="00E8030E" w:rsidRPr="00BF4FA1">
        <w:rPr>
          <w:rFonts w:ascii="Times New Roman" w:hAnsi="Times New Roman"/>
          <w:sz w:val="18"/>
          <w:szCs w:val="18"/>
        </w:rPr>
        <w:t>2016</w:t>
      </w:r>
      <w:r w:rsidR="00BF1E4A" w:rsidRPr="00BF4FA1">
        <w:rPr>
          <w:rFonts w:ascii="Times New Roman" w:hAnsi="Times New Roman"/>
          <w:sz w:val="18"/>
          <w:szCs w:val="18"/>
        </w:rPr>
        <w:t xml:space="preserve">: </w:t>
      </w:r>
      <w:proofErr w:type="gramStart"/>
      <w:r w:rsidR="00BF1E4A" w:rsidRPr="00BF4FA1">
        <w:rPr>
          <w:rFonts w:ascii="Times New Roman" w:hAnsi="Times New Roman"/>
          <w:sz w:val="18"/>
          <w:szCs w:val="18"/>
        </w:rPr>
        <w:t>1-5</w:t>
      </w:r>
      <w:r w:rsidR="00E8030E" w:rsidRPr="00BF4FA1">
        <w:rPr>
          <w:rFonts w:ascii="Times New Roman" w:hAnsi="Times New Roman"/>
          <w:sz w:val="18"/>
          <w:szCs w:val="18"/>
        </w:rPr>
        <w:t>.</w:t>
      </w:r>
      <w:proofErr w:type="gramEnd"/>
    </w:p>
    <w:p w14:paraId="5DD79DCE" w14:textId="0C5FA5AD" w:rsidR="000F4FFB" w:rsidRPr="00BF4FA1" w:rsidRDefault="00BE0C68" w:rsidP="00BE0C68">
      <w:pPr>
        <w:tabs>
          <w:tab w:val="left" w:pos="284"/>
        </w:tabs>
        <w:ind w:left="284" w:hanging="284"/>
        <w:rPr>
          <w:rFonts w:ascii="Times New Roman" w:hAnsi="Times New Roman"/>
          <w:sz w:val="18"/>
          <w:szCs w:val="18"/>
        </w:rPr>
      </w:pPr>
      <w:r w:rsidRPr="00BF4FA1">
        <w:rPr>
          <w:rFonts w:ascii="Times New Roman" w:hAnsi="Times New Roman"/>
          <w:sz w:val="18"/>
          <w:szCs w:val="18"/>
        </w:rPr>
        <w:t xml:space="preserve">[14] </w:t>
      </w:r>
      <w:r w:rsidR="00E8030E" w:rsidRPr="00BF4FA1">
        <w:rPr>
          <w:rFonts w:ascii="Times New Roman" w:hAnsi="Times New Roman"/>
          <w:noProof/>
          <w:sz w:val="18"/>
          <w:szCs w:val="18"/>
        </w:rPr>
        <w:t>中华人民共和国住房和城乡建设部</w:t>
      </w:r>
      <w:r w:rsidR="00E8030E" w:rsidRPr="00BF4FA1">
        <w:rPr>
          <w:rFonts w:ascii="Times New Roman" w:hAnsi="Times New Roman"/>
          <w:noProof/>
          <w:sz w:val="18"/>
          <w:szCs w:val="18"/>
        </w:rPr>
        <w:t xml:space="preserve">. </w:t>
      </w:r>
      <w:r w:rsidR="00E8030E" w:rsidRPr="00BF4FA1">
        <w:rPr>
          <w:rFonts w:ascii="Times New Roman" w:hAnsi="Times New Roman"/>
          <w:noProof/>
          <w:sz w:val="18"/>
          <w:szCs w:val="18"/>
        </w:rPr>
        <w:t>钢结构设计标准：</w:t>
      </w:r>
      <w:r w:rsidR="00E8030E" w:rsidRPr="00BF4FA1">
        <w:rPr>
          <w:rFonts w:ascii="Times New Roman" w:hAnsi="Times New Roman"/>
          <w:noProof/>
          <w:sz w:val="18"/>
          <w:szCs w:val="18"/>
        </w:rPr>
        <w:t>GB50017-2017</w:t>
      </w:r>
      <w:r w:rsidR="004A6633">
        <w:rPr>
          <w:rFonts w:ascii="Times New Roman" w:hAnsi="Times New Roman" w:hint="eastAsia"/>
          <w:noProof/>
          <w:sz w:val="18"/>
          <w:szCs w:val="18"/>
        </w:rPr>
        <w:t>[S]</w:t>
      </w:r>
      <w:r w:rsidR="00E8030E" w:rsidRPr="00BF4FA1">
        <w:rPr>
          <w:rFonts w:ascii="Times New Roman" w:hAnsi="Times New Roman"/>
          <w:noProof/>
          <w:sz w:val="18"/>
          <w:szCs w:val="18"/>
        </w:rPr>
        <w:t xml:space="preserve">. </w:t>
      </w:r>
      <w:r w:rsidR="00E8030E" w:rsidRPr="00BF4FA1">
        <w:rPr>
          <w:rFonts w:ascii="Times New Roman" w:hAnsi="Times New Roman"/>
          <w:noProof/>
          <w:sz w:val="18"/>
          <w:szCs w:val="18"/>
        </w:rPr>
        <w:t>北京</w:t>
      </w:r>
      <w:r w:rsidR="00E8030E" w:rsidRPr="00BF4FA1">
        <w:rPr>
          <w:rFonts w:ascii="Times New Roman" w:hAnsi="Times New Roman"/>
          <w:noProof/>
          <w:sz w:val="18"/>
          <w:szCs w:val="18"/>
        </w:rPr>
        <w:t>:</w:t>
      </w:r>
      <w:r w:rsidR="00E8030E" w:rsidRPr="00BF4FA1">
        <w:rPr>
          <w:rFonts w:ascii="Times New Roman" w:hAnsi="Times New Roman"/>
          <w:noProof/>
          <w:sz w:val="18"/>
          <w:szCs w:val="18"/>
        </w:rPr>
        <w:t>中国建筑工业出版社</w:t>
      </w:r>
      <w:r w:rsidR="00E8030E" w:rsidRPr="00BF4FA1">
        <w:rPr>
          <w:rFonts w:ascii="Times New Roman" w:hAnsi="Times New Roman"/>
          <w:noProof/>
          <w:sz w:val="18"/>
          <w:szCs w:val="18"/>
        </w:rPr>
        <w:t>, 2017</w:t>
      </w:r>
      <w:r w:rsidR="00E8030E" w:rsidRPr="00BF4FA1">
        <w:rPr>
          <w:rFonts w:ascii="Times New Roman" w:hAnsi="Times New Roman"/>
          <w:noProof/>
          <w:sz w:val="18"/>
          <w:szCs w:val="18"/>
        </w:rPr>
        <w:t>：</w:t>
      </w:r>
      <w:r w:rsidR="00E8030E" w:rsidRPr="00BF4FA1">
        <w:rPr>
          <w:rFonts w:ascii="Times New Roman" w:hAnsi="Times New Roman"/>
          <w:noProof/>
          <w:sz w:val="18"/>
          <w:szCs w:val="18"/>
        </w:rPr>
        <w:lastRenderedPageBreak/>
        <w:t>55-78.</w:t>
      </w:r>
    </w:p>
    <w:p w14:paraId="10355FE4" w14:textId="2834ADAA" w:rsidR="000F4FFB" w:rsidRPr="00BF4FA1" w:rsidRDefault="000F4FFB" w:rsidP="000F4FFB">
      <w:pPr>
        <w:tabs>
          <w:tab w:val="left" w:pos="284"/>
        </w:tabs>
        <w:ind w:left="284" w:hanging="284"/>
        <w:rPr>
          <w:rFonts w:ascii="Times New Roman" w:hAnsi="Times New Roman"/>
          <w:sz w:val="18"/>
          <w:szCs w:val="18"/>
        </w:rPr>
      </w:pPr>
      <w:r w:rsidRPr="00BF4FA1">
        <w:rPr>
          <w:rFonts w:ascii="Times New Roman" w:hAnsi="Times New Roman" w:hint="eastAsia"/>
          <w:sz w:val="18"/>
          <w:szCs w:val="18"/>
        </w:rPr>
        <w:t xml:space="preserve">[15] </w:t>
      </w:r>
      <w:r w:rsidRPr="00BF4FA1">
        <w:rPr>
          <w:rFonts w:ascii="Times New Roman" w:hAnsi="Times New Roman" w:hint="eastAsia"/>
          <w:sz w:val="18"/>
          <w:szCs w:val="18"/>
        </w:rPr>
        <w:t>杨垂玮</w:t>
      </w:r>
      <w:r w:rsidRPr="00BF4FA1">
        <w:rPr>
          <w:rFonts w:ascii="Times New Roman" w:hAnsi="Times New Roman" w:hint="eastAsia"/>
          <w:sz w:val="18"/>
          <w:szCs w:val="18"/>
        </w:rPr>
        <w:t xml:space="preserve">, </w:t>
      </w:r>
      <w:r w:rsidRPr="00BF4FA1">
        <w:rPr>
          <w:rFonts w:ascii="Times New Roman" w:hAnsi="Times New Roman" w:hint="eastAsia"/>
          <w:sz w:val="18"/>
          <w:szCs w:val="18"/>
        </w:rPr>
        <w:t>孟</w:t>
      </w:r>
      <w:proofErr w:type="gramStart"/>
      <w:r w:rsidRPr="00BF4FA1">
        <w:rPr>
          <w:rFonts w:ascii="Times New Roman" w:hAnsi="Times New Roman" w:hint="eastAsia"/>
          <w:sz w:val="18"/>
          <w:szCs w:val="18"/>
        </w:rPr>
        <w:t>宪乔</w:t>
      </w:r>
      <w:r w:rsidRPr="00BF4FA1">
        <w:rPr>
          <w:rFonts w:ascii="Times New Roman" w:hAnsi="Times New Roman" w:hint="eastAsia"/>
          <w:sz w:val="18"/>
          <w:szCs w:val="18"/>
        </w:rPr>
        <w:t xml:space="preserve">, </w:t>
      </w:r>
      <w:r w:rsidRPr="00BF4FA1">
        <w:rPr>
          <w:rFonts w:ascii="Times New Roman" w:hAnsi="Times New Roman" w:hint="eastAsia"/>
          <w:sz w:val="18"/>
          <w:szCs w:val="18"/>
        </w:rPr>
        <w:t>兰志</w:t>
      </w:r>
      <w:proofErr w:type="gramEnd"/>
      <w:r w:rsidRPr="00BF4FA1">
        <w:rPr>
          <w:rFonts w:ascii="Times New Roman" w:hAnsi="Times New Roman" w:hint="eastAsia"/>
          <w:sz w:val="18"/>
          <w:szCs w:val="18"/>
        </w:rPr>
        <w:t>文</w:t>
      </w:r>
      <w:r w:rsidRPr="00BF4FA1">
        <w:rPr>
          <w:rFonts w:ascii="Times New Roman" w:hAnsi="Times New Roman" w:hint="eastAsia"/>
          <w:sz w:val="18"/>
          <w:szCs w:val="18"/>
        </w:rPr>
        <w:t xml:space="preserve">, </w:t>
      </w:r>
      <w:r w:rsidRPr="00BF4FA1">
        <w:rPr>
          <w:rFonts w:ascii="Times New Roman" w:hAnsi="Times New Roman" w:hint="eastAsia"/>
          <w:sz w:val="18"/>
          <w:szCs w:val="18"/>
        </w:rPr>
        <w:t>等</w:t>
      </w:r>
      <w:r w:rsidRPr="00BF4FA1">
        <w:rPr>
          <w:rFonts w:ascii="Times New Roman" w:hAnsi="Times New Roman" w:hint="eastAsia"/>
          <w:sz w:val="18"/>
          <w:szCs w:val="18"/>
        </w:rPr>
        <w:t xml:space="preserve">. </w:t>
      </w:r>
      <w:r w:rsidRPr="00BF4FA1">
        <w:rPr>
          <w:rFonts w:ascii="Times New Roman" w:hAnsi="Times New Roman" w:hint="eastAsia"/>
          <w:sz w:val="18"/>
          <w:szCs w:val="18"/>
        </w:rPr>
        <w:t>输电铁塔单双角钢变换节点试验研究与承载力计算方法</w:t>
      </w:r>
      <w:r w:rsidRPr="00BF4FA1">
        <w:rPr>
          <w:rFonts w:ascii="Times New Roman" w:hAnsi="Times New Roman" w:hint="eastAsia"/>
          <w:sz w:val="18"/>
          <w:szCs w:val="18"/>
        </w:rPr>
        <w:t xml:space="preserve"> [J]. </w:t>
      </w:r>
      <w:r w:rsidRPr="00BF4FA1">
        <w:rPr>
          <w:rFonts w:ascii="Times New Roman" w:hAnsi="Times New Roman" w:hint="eastAsia"/>
          <w:sz w:val="18"/>
          <w:szCs w:val="18"/>
        </w:rPr>
        <w:t>钢结构</w:t>
      </w:r>
      <w:r w:rsidRPr="00BF4FA1">
        <w:rPr>
          <w:rFonts w:ascii="Times New Roman" w:hAnsi="Times New Roman" w:hint="eastAsia"/>
          <w:sz w:val="18"/>
          <w:szCs w:val="18"/>
        </w:rPr>
        <w:t>, 2017</w:t>
      </w:r>
      <w:r w:rsidRPr="00BF4FA1">
        <w:rPr>
          <w:rFonts w:ascii="Times New Roman" w:hAnsi="Times New Roman"/>
          <w:sz w:val="18"/>
          <w:szCs w:val="18"/>
        </w:rPr>
        <w:t>, 32(6): 59-65.</w:t>
      </w:r>
      <w:r w:rsidRPr="00BF4FA1">
        <w:rPr>
          <w:rFonts w:ascii="Times New Roman" w:hAnsi="Times New Roman" w:hint="eastAsia"/>
          <w:sz w:val="18"/>
          <w:szCs w:val="18"/>
        </w:rPr>
        <w:br/>
        <w:t xml:space="preserve">YANG </w:t>
      </w:r>
      <w:proofErr w:type="spellStart"/>
      <w:r w:rsidRPr="00BF4FA1">
        <w:rPr>
          <w:rFonts w:ascii="Times New Roman" w:hAnsi="Times New Roman"/>
          <w:sz w:val="18"/>
          <w:szCs w:val="18"/>
        </w:rPr>
        <w:t>Chuiwei</w:t>
      </w:r>
      <w:proofErr w:type="spellEnd"/>
      <w:r w:rsidRPr="00BF4FA1">
        <w:rPr>
          <w:rFonts w:ascii="Times New Roman" w:hAnsi="Times New Roman"/>
          <w:sz w:val="18"/>
          <w:szCs w:val="18"/>
        </w:rPr>
        <w:t xml:space="preserve">, MENG </w:t>
      </w:r>
      <w:proofErr w:type="spellStart"/>
      <w:r w:rsidRPr="00BF4FA1">
        <w:rPr>
          <w:rFonts w:ascii="Times New Roman" w:hAnsi="Times New Roman"/>
          <w:sz w:val="18"/>
          <w:szCs w:val="18"/>
        </w:rPr>
        <w:t>Xianqiao</w:t>
      </w:r>
      <w:proofErr w:type="spellEnd"/>
      <w:r w:rsidRPr="00BF4FA1">
        <w:rPr>
          <w:rFonts w:ascii="Times New Roman" w:hAnsi="Times New Roman"/>
          <w:sz w:val="18"/>
          <w:szCs w:val="18"/>
        </w:rPr>
        <w:t xml:space="preserve">, LAN </w:t>
      </w:r>
      <w:proofErr w:type="spellStart"/>
      <w:r w:rsidRPr="00BF4FA1">
        <w:rPr>
          <w:rFonts w:ascii="Times New Roman" w:hAnsi="Times New Roman"/>
          <w:sz w:val="18"/>
          <w:szCs w:val="18"/>
        </w:rPr>
        <w:t>Zhiwen</w:t>
      </w:r>
      <w:proofErr w:type="spellEnd"/>
      <w:r w:rsidRPr="00BF4FA1">
        <w:rPr>
          <w:rFonts w:ascii="Times New Roman" w:hAnsi="Times New Roman"/>
          <w:sz w:val="18"/>
          <w:szCs w:val="18"/>
        </w:rPr>
        <w:t>, et al. Bearing capacity calculation method and experimental study of the key conversion joints of single-angle and dual-angle steel for power transmission tower [J]. Steel Construction, 2017, 32(6): 59-65.</w:t>
      </w:r>
    </w:p>
    <w:p w14:paraId="73FAE989" w14:textId="77777777" w:rsidR="000F4FFB" w:rsidRPr="00BF4FA1" w:rsidRDefault="00BE0C68" w:rsidP="00BE0C68">
      <w:pPr>
        <w:tabs>
          <w:tab w:val="left" w:pos="284"/>
        </w:tabs>
        <w:ind w:left="284" w:hanging="284"/>
        <w:rPr>
          <w:rFonts w:ascii="Times New Roman" w:hAnsi="Times New Roman"/>
          <w:sz w:val="18"/>
          <w:szCs w:val="18"/>
        </w:rPr>
      </w:pPr>
      <w:r w:rsidRPr="00BF4FA1">
        <w:rPr>
          <w:rFonts w:ascii="Times New Roman" w:hAnsi="Times New Roman"/>
          <w:sz w:val="18"/>
          <w:szCs w:val="18"/>
        </w:rPr>
        <w:t xml:space="preserve">[16] </w:t>
      </w:r>
      <w:r w:rsidR="00E8030E" w:rsidRPr="00BF4FA1">
        <w:rPr>
          <w:rFonts w:ascii="Times New Roman" w:hAnsi="Times New Roman"/>
          <w:sz w:val="18"/>
          <w:szCs w:val="18"/>
        </w:rPr>
        <w:t>余同希</w:t>
      </w:r>
      <w:r w:rsidR="00E8030E" w:rsidRPr="00BF4FA1">
        <w:rPr>
          <w:rFonts w:ascii="Times New Roman" w:hAnsi="Times New Roman"/>
          <w:sz w:val="18"/>
          <w:szCs w:val="18"/>
        </w:rPr>
        <w:t xml:space="preserve">, </w:t>
      </w:r>
      <w:r w:rsidR="00E8030E" w:rsidRPr="00BF4FA1">
        <w:rPr>
          <w:rFonts w:ascii="Times New Roman" w:hAnsi="Times New Roman"/>
          <w:sz w:val="18"/>
          <w:szCs w:val="18"/>
        </w:rPr>
        <w:t>薛璞</w:t>
      </w:r>
      <w:r w:rsidR="00E8030E" w:rsidRPr="00BF4FA1">
        <w:rPr>
          <w:rFonts w:ascii="Times New Roman" w:hAnsi="Times New Roman"/>
          <w:sz w:val="18"/>
          <w:szCs w:val="18"/>
        </w:rPr>
        <w:t xml:space="preserve">. </w:t>
      </w:r>
      <w:r w:rsidR="00E8030E" w:rsidRPr="00BF4FA1">
        <w:rPr>
          <w:rFonts w:ascii="Times New Roman" w:hAnsi="Times New Roman"/>
          <w:sz w:val="18"/>
          <w:szCs w:val="18"/>
        </w:rPr>
        <w:t>工程塑性力学</w:t>
      </w:r>
      <w:r w:rsidR="00E8030E" w:rsidRPr="00BF4FA1">
        <w:rPr>
          <w:rFonts w:ascii="Times New Roman" w:hAnsi="Times New Roman"/>
          <w:sz w:val="18"/>
          <w:szCs w:val="18"/>
        </w:rPr>
        <w:t xml:space="preserve">[M]. </w:t>
      </w:r>
      <w:r w:rsidR="00BF1E4A" w:rsidRPr="00BF4FA1">
        <w:rPr>
          <w:rFonts w:ascii="Times New Roman" w:hAnsi="Times New Roman"/>
          <w:sz w:val="18"/>
          <w:szCs w:val="18"/>
        </w:rPr>
        <w:t>北京：高等教育出版社</w:t>
      </w:r>
      <w:r w:rsidR="00BF1E4A" w:rsidRPr="00BF4FA1">
        <w:rPr>
          <w:rFonts w:ascii="Times New Roman" w:hAnsi="Times New Roman"/>
          <w:sz w:val="18"/>
          <w:szCs w:val="18"/>
        </w:rPr>
        <w:t xml:space="preserve">, </w:t>
      </w:r>
      <w:r w:rsidR="00E8030E" w:rsidRPr="00BF4FA1">
        <w:rPr>
          <w:rFonts w:ascii="Times New Roman" w:hAnsi="Times New Roman"/>
          <w:sz w:val="18"/>
          <w:szCs w:val="18"/>
        </w:rPr>
        <w:t>2010</w:t>
      </w:r>
      <w:r w:rsidR="00BF1E4A" w:rsidRPr="00BF4FA1">
        <w:rPr>
          <w:rFonts w:ascii="Times New Roman" w:hAnsi="Times New Roman"/>
          <w:sz w:val="18"/>
          <w:szCs w:val="18"/>
        </w:rPr>
        <w:t>:</w:t>
      </w:r>
      <w:proofErr w:type="gramStart"/>
      <w:r w:rsidR="00C664BC" w:rsidRPr="00BF4FA1">
        <w:rPr>
          <w:rFonts w:ascii="Times New Roman" w:hAnsi="Times New Roman"/>
          <w:sz w:val="18"/>
          <w:szCs w:val="18"/>
        </w:rPr>
        <w:t>1-18</w:t>
      </w:r>
      <w:r w:rsidR="00E8030E" w:rsidRPr="00BF4FA1">
        <w:rPr>
          <w:rFonts w:ascii="Times New Roman" w:hAnsi="Times New Roman"/>
          <w:sz w:val="18"/>
          <w:szCs w:val="18"/>
        </w:rPr>
        <w:t>.</w:t>
      </w:r>
      <w:proofErr w:type="gramEnd"/>
    </w:p>
    <w:p w14:paraId="165613DC" w14:textId="2CA28837" w:rsidR="000F4FFB" w:rsidRPr="00BF4FA1" w:rsidRDefault="00BE0C68" w:rsidP="00BE0C68">
      <w:pPr>
        <w:tabs>
          <w:tab w:val="left" w:pos="284"/>
        </w:tabs>
        <w:ind w:left="284" w:hanging="284"/>
        <w:rPr>
          <w:rFonts w:ascii="Times New Roman" w:hAnsi="Times New Roman"/>
          <w:sz w:val="18"/>
          <w:szCs w:val="18"/>
        </w:rPr>
      </w:pPr>
      <w:r w:rsidRPr="00BF4FA1">
        <w:rPr>
          <w:rFonts w:ascii="Times New Roman" w:hAnsi="Times New Roman"/>
          <w:sz w:val="18"/>
          <w:szCs w:val="18"/>
        </w:rPr>
        <w:t xml:space="preserve">[17] </w:t>
      </w:r>
      <w:proofErr w:type="gramStart"/>
      <w:r w:rsidR="00E8030E" w:rsidRPr="00BF4FA1">
        <w:rPr>
          <w:rFonts w:ascii="Times New Roman" w:hAnsi="Times New Roman"/>
          <w:sz w:val="18"/>
          <w:szCs w:val="18"/>
        </w:rPr>
        <w:t>屈钧利</w:t>
      </w:r>
      <w:proofErr w:type="gramEnd"/>
      <w:r w:rsidR="00E8030E" w:rsidRPr="00BF4FA1">
        <w:rPr>
          <w:rFonts w:ascii="Times New Roman" w:hAnsi="Times New Roman"/>
          <w:sz w:val="18"/>
          <w:szCs w:val="18"/>
        </w:rPr>
        <w:t xml:space="preserve">. </w:t>
      </w:r>
      <w:r w:rsidR="00E8030E" w:rsidRPr="00BF4FA1">
        <w:rPr>
          <w:rFonts w:ascii="Times New Roman" w:hAnsi="Times New Roman"/>
          <w:sz w:val="18"/>
          <w:szCs w:val="18"/>
        </w:rPr>
        <w:t>工程结构的有限元方法</w:t>
      </w:r>
      <w:r w:rsidR="00E8030E" w:rsidRPr="00BF4FA1">
        <w:rPr>
          <w:rFonts w:ascii="Times New Roman" w:hAnsi="Times New Roman"/>
          <w:sz w:val="18"/>
          <w:szCs w:val="18"/>
        </w:rPr>
        <w:t xml:space="preserve">[M]. </w:t>
      </w:r>
      <w:r w:rsidR="00BF1E4A" w:rsidRPr="00BF4FA1">
        <w:rPr>
          <w:rFonts w:ascii="Times New Roman" w:hAnsi="Times New Roman"/>
          <w:sz w:val="18"/>
          <w:szCs w:val="18"/>
        </w:rPr>
        <w:t>西</w:t>
      </w:r>
      <w:r w:rsidR="004A6633">
        <w:rPr>
          <w:rFonts w:ascii="Times New Roman" w:hAnsi="Times New Roman" w:hint="eastAsia"/>
          <w:sz w:val="18"/>
          <w:szCs w:val="18"/>
        </w:rPr>
        <w:t>安</w:t>
      </w:r>
      <w:r w:rsidR="00BF1E4A" w:rsidRPr="00BF4FA1">
        <w:rPr>
          <w:rFonts w:ascii="Times New Roman" w:hAnsi="Times New Roman"/>
          <w:sz w:val="18"/>
          <w:szCs w:val="18"/>
        </w:rPr>
        <w:t>：西北工业大学出版社</w:t>
      </w:r>
      <w:r w:rsidR="00BF1E4A" w:rsidRPr="00BF4FA1">
        <w:rPr>
          <w:rFonts w:ascii="Times New Roman" w:hAnsi="Times New Roman"/>
          <w:sz w:val="18"/>
          <w:szCs w:val="18"/>
        </w:rPr>
        <w:t xml:space="preserve">, </w:t>
      </w:r>
      <w:r w:rsidR="00E8030E" w:rsidRPr="00BF4FA1">
        <w:rPr>
          <w:rFonts w:ascii="Times New Roman" w:hAnsi="Times New Roman"/>
          <w:sz w:val="18"/>
          <w:szCs w:val="18"/>
        </w:rPr>
        <w:t>2004</w:t>
      </w:r>
      <w:r w:rsidR="00BF1E4A" w:rsidRPr="00BF4FA1">
        <w:rPr>
          <w:rFonts w:ascii="Times New Roman" w:hAnsi="Times New Roman"/>
          <w:sz w:val="18"/>
          <w:szCs w:val="18"/>
        </w:rPr>
        <w:t>:</w:t>
      </w:r>
      <w:r w:rsidR="0086571C" w:rsidRPr="00BF4FA1">
        <w:rPr>
          <w:rFonts w:ascii="Times New Roman" w:hAnsi="Times New Roman"/>
          <w:sz w:val="18"/>
          <w:szCs w:val="18"/>
        </w:rPr>
        <w:t xml:space="preserve"> </w:t>
      </w:r>
      <w:proofErr w:type="gramStart"/>
      <w:r w:rsidR="0086571C" w:rsidRPr="00BF4FA1">
        <w:rPr>
          <w:rFonts w:ascii="Times New Roman" w:hAnsi="Times New Roman"/>
          <w:sz w:val="18"/>
          <w:szCs w:val="18"/>
        </w:rPr>
        <w:t>25-42</w:t>
      </w:r>
      <w:r w:rsidR="00E8030E" w:rsidRPr="00BF4FA1">
        <w:rPr>
          <w:rFonts w:ascii="Times New Roman" w:hAnsi="Times New Roman"/>
          <w:sz w:val="18"/>
          <w:szCs w:val="18"/>
        </w:rPr>
        <w:t>.</w:t>
      </w:r>
      <w:proofErr w:type="gramEnd"/>
    </w:p>
    <w:p w14:paraId="2732839D" w14:textId="3D155ED0" w:rsidR="000F4FFB" w:rsidRPr="00BF4FA1" w:rsidRDefault="000F4FFB" w:rsidP="000F4FFB">
      <w:pPr>
        <w:tabs>
          <w:tab w:val="left" w:pos="284"/>
        </w:tabs>
        <w:ind w:left="284" w:hanging="284"/>
        <w:rPr>
          <w:rFonts w:ascii="Times New Roman" w:hAnsi="Times New Roman"/>
          <w:sz w:val="18"/>
          <w:szCs w:val="18"/>
        </w:rPr>
      </w:pPr>
      <w:r w:rsidRPr="00BF4FA1">
        <w:rPr>
          <w:rFonts w:ascii="Times New Roman" w:hAnsi="Times New Roman" w:hint="eastAsia"/>
          <w:sz w:val="18"/>
          <w:szCs w:val="18"/>
        </w:rPr>
        <w:t xml:space="preserve">[18] </w:t>
      </w:r>
      <w:r w:rsidRPr="00BF4FA1">
        <w:rPr>
          <w:rFonts w:ascii="Times New Roman" w:hAnsi="Times New Roman" w:hint="eastAsia"/>
          <w:sz w:val="18"/>
          <w:szCs w:val="18"/>
        </w:rPr>
        <w:t>陈以一</w:t>
      </w:r>
      <w:r w:rsidRPr="00BF4FA1">
        <w:rPr>
          <w:rFonts w:ascii="Times New Roman" w:hAnsi="Times New Roman" w:hint="eastAsia"/>
          <w:sz w:val="18"/>
          <w:szCs w:val="18"/>
        </w:rPr>
        <w:t xml:space="preserve">, </w:t>
      </w:r>
      <w:proofErr w:type="gramStart"/>
      <w:r w:rsidRPr="00BF4FA1">
        <w:rPr>
          <w:rFonts w:ascii="Times New Roman" w:hAnsi="Times New Roman" w:hint="eastAsia"/>
          <w:sz w:val="18"/>
          <w:szCs w:val="18"/>
        </w:rPr>
        <w:t>沈祖炎</w:t>
      </w:r>
      <w:proofErr w:type="gramEnd"/>
      <w:r w:rsidRPr="00BF4FA1">
        <w:rPr>
          <w:rFonts w:ascii="Times New Roman" w:hAnsi="Times New Roman" w:hint="eastAsia"/>
          <w:sz w:val="18"/>
          <w:szCs w:val="18"/>
        </w:rPr>
        <w:t xml:space="preserve">, </w:t>
      </w:r>
      <w:r w:rsidRPr="00BF4FA1">
        <w:rPr>
          <w:rFonts w:ascii="Times New Roman" w:hAnsi="Times New Roman" w:hint="eastAsia"/>
          <w:sz w:val="18"/>
          <w:szCs w:val="18"/>
        </w:rPr>
        <w:t>詹琛</w:t>
      </w:r>
      <w:r w:rsidRPr="00BF4FA1">
        <w:rPr>
          <w:rFonts w:ascii="Times New Roman" w:hAnsi="Times New Roman"/>
          <w:sz w:val="18"/>
          <w:szCs w:val="18"/>
        </w:rPr>
        <w:t xml:space="preserve">, </w:t>
      </w:r>
      <w:r w:rsidRPr="00BF4FA1">
        <w:rPr>
          <w:rFonts w:ascii="Times New Roman" w:hAnsi="Times New Roman" w:hint="eastAsia"/>
          <w:sz w:val="18"/>
          <w:szCs w:val="18"/>
        </w:rPr>
        <w:t>等</w:t>
      </w:r>
      <w:r w:rsidRPr="00BF4FA1">
        <w:rPr>
          <w:rFonts w:ascii="Times New Roman" w:hAnsi="Times New Roman" w:hint="eastAsia"/>
          <w:sz w:val="18"/>
          <w:szCs w:val="18"/>
        </w:rPr>
        <w:t xml:space="preserve">. </w:t>
      </w:r>
      <w:r w:rsidRPr="00BF4FA1">
        <w:rPr>
          <w:rFonts w:ascii="Times New Roman" w:hAnsi="Times New Roman" w:hint="eastAsia"/>
          <w:sz w:val="18"/>
          <w:szCs w:val="18"/>
        </w:rPr>
        <w:t>直接汇交节点三重屈服线模型及试验验证</w:t>
      </w:r>
      <w:r w:rsidRPr="00BF4FA1">
        <w:rPr>
          <w:rFonts w:ascii="Times New Roman" w:hAnsi="Times New Roman" w:hint="eastAsia"/>
          <w:sz w:val="18"/>
          <w:szCs w:val="18"/>
        </w:rPr>
        <w:t xml:space="preserve"> [J]. </w:t>
      </w:r>
      <w:r w:rsidRPr="00BF4FA1">
        <w:rPr>
          <w:rFonts w:ascii="Times New Roman" w:hAnsi="Times New Roman" w:hint="eastAsia"/>
          <w:sz w:val="18"/>
          <w:szCs w:val="18"/>
        </w:rPr>
        <w:t>土木工程学报</w:t>
      </w:r>
      <w:r w:rsidRPr="00BF4FA1">
        <w:rPr>
          <w:rFonts w:ascii="Times New Roman" w:hAnsi="Times New Roman" w:hint="eastAsia"/>
          <w:sz w:val="18"/>
          <w:szCs w:val="18"/>
        </w:rPr>
        <w:t xml:space="preserve">, 1999, </w:t>
      </w:r>
      <w:r w:rsidRPr="00BF4FA1">
        <w:rPr>
          <w:rFonts w:ascii="Times New Roman" w:hAnsi="Times New Roman"/>
          <w:sz w:val="18"/>
          <w:szCs w:val="18"/>
        </w:rPr>
        <w:t xml:space="preserve">32(6): </w:t>
      </w:r>
      <w:proofErr w:type="gramStart"/>
      <w:r w:rsidRPr="00BF4FA1">
        <w:rPr>
          <w:rFonts w:ascii="Times New Roman" w:hAnsi="Times New Roman"/>
          <w:sz w:val="18"/>
          <w:szCs w:val="18"/>
        </w:rPr>
        <w:t>26-31, 39</w:t>
      </w:r>
      <w:r w:rsidRPr="00BF4FA1">
        <w:rPr>
          <w:rFonts w:ascii="Times New Roman" w:hAnsi="Times New Roman" w:hint="eastAsia"/>
          <w:sz w:val="18"/>
          <w:szCs w:val="18"/>
        </w:rPr>
        <w:t>.</w:t>
      </w:r>
      <w:proofErr w:type="gramEnd"/>
      <w:r w:rsidRPr="00BF4FA1">
        <w:rPr>
          <w:rFonts w:ascii="Times New Roman" w:hAnsi="Times New Roman" w:hint="eastAsia"/>
          <w:sz w:val="18"/>
          <w:szCs w:val="18"/>
        </w:rPr>
        <w:br/>
        <w:t xml:space="preserve">CHEN </w:t>
      </w:r>
      <w:proofErr w:type="spellStart"/>
      <w:r w:rsidRPr="00BF4FA1">
        <w:rPr>
          <w:rFonts w:ascii="Times New Roman" w:hAnsi="Times New Roman"/>
          <w:sz w:val="18"/>
          <w:szCs w:val="18"/>
        </w:rPr>
        <w:t>Yiyi</w:t>
      </w:r>
      <w:proofErr w:type="spellEnd"/>
      <w:r w:rsidRPr="00BF4FA1">
        <w:rPr>
          <w:rFonts w:ascii="Times New Roman" w:hAnsi="Times New Roman"/>
          <w:sz w:val="18"/>
          <w:szCs w:val="18"/>
        </w:rPr>
        <w:t xml:space="preserve">, SHEN </w:t>
      </w:r>
      <w:proofErr w:type="spellStart"/>
      <w:r w:rsidRPr="00BF4FA1">
        <w:rPr>
          <w:rFonts w:ascii="Times New Roman" w:hAnsi="Times New Roman"/>
          <w:sz w:val="18"/>
          <w:szCs w:val="18"/>
        </w:rPr>
        <w:t>Zuyan</w:t>
      </w:r>
      <w:proofErr w:type="spellEnd"/>
      <w:r w:rsidRPr="00BF4FA1">
        <w:rPr>
          <w:rFonts w:ascii="Times New Roman" w:hAnsi="Times New Roman"/>
          <w:sz w:val="18"/>
          <w:szCs w:val="18"/>
        </w:rPr>
        <w:t>, ZHAN Chen, et al. Three lines limit -analysis model for CHS k-joints and its verification by tests [J]. China Civil Engineering Journal, 1999, 32(6): 26-31, 39.</w:t>
      </w:r>
    </w:p>
    <w:p w14:paraId="46DD9B03" w14:textId="7E60FF35" w:rsidR="000F4FFB" w:rsidRPr="00BF4FA1" w:rsidRDefault="000F4FFB" w:rsidP="000F4FFB">
      <w:pPr>
        <w:tabs>
          <w:tab w:val="left" w:pos="284"/>
        </w:tabs>
        <w:ind w:left="284" w:hanging="284"/>
        <w:rPr>
          <w:rFonts w:ascii="Times New Roman" w:hAnsi="Times New Roman"/>
          <w:sz w:val="18"/>
          <w:szCs w:val="18"/>
        </w:rPr>
      </w:pPr>
      <w:r w:rsidRPr="00BF4FA1">
        <w:rPr>
          <w:rFonts w:ascii="Times New Roman" w:hAnsi="Times New Roman" w:hint="eastAsia"/>
          <w:sz w:val="18"/>
          <w:szCs w:val="18"/>
        </w:rPr>
        <w:t xml:space="preserve">[19] </w:t>
      </w:r>
      <w:r w:rsidRPr="00BF4FA1">
        <w:rPr>
          <w:rFonts w:ascii="Times New Roman" w:hAnsi="Times New Roman" w:hint="eastAsia"/>
          <w:sz w:val="18"/>
          <w:szCs w:val="18"/>
        </w:rPr>
        <w:t>余勇</w:t>
      </w:r>
      <w:r w:rsidRPr="00BF4FA1">
        <w:rPr>
          <w:rFonts w:ascii="Times New Roman" w:hAnsi="Times New Roman" w:hint="eastAsia"/>
          <w:sz w:val="18"/>
          <w:szCs w:val="18"/>
        </w:rPr>
        <w:t xml:space="preserve">, </w:t>
      </w:r>
      <w:r w:rsidRPr="00BF4FA1">
        <w:rPr>
          <w:rFonts w:ascii="Times New Roman" w:hAnsi="Times New Roman" w:hint="eastAsia"/>
          <w:sz w:val="18"/>
          <w:szCs w:val="18"/>
        </w:rPr>
        <w:t>吕西林</w:t>
      </w:r>
      <w:r w:rsidRPr="00BF4FA1">
        <w:rPr>
          <w:rFonts w:ascii="Times New Roman" w:hAnsi="Times New Roman" w:hint="eastAsia"/>
          <w:sz w:val="18"/>
          <w:szCs w:val="18"/>
        </w:rPr>
        <w:t xml:space="preserve">, </w:t>
      </w:r>
      <w:r w:rsidRPr="00BF4FA1">
        <w:rPr>
          <w:rFonts w:ascii="Times New Roman" w:hAnsi="Times New Roman" w:hint="eastAsia"/>
          <w:sz w:val="18"/>
          <w:szCs w:val="18"/>
        </w:rPr>
        <w:t>田中清</w:t>
      </w:r>
      <w:r w:rsidRPr="00BF4FA1">
        <w:rPr>
          <w:rFonts w:ascii="Times New Roman" w:hAnsi="Times New Roman" w:hint="eastAsia"/>
          <w:sz w:val="18"/>
          <w:szCs w:val="18"/>
        </w:rPr>
        <w:t xml:space="preserve">, </w:t>
      </w:r>
      <w:r w:rsidRPr="00BF4FA1">
        <w:rPr>
          <w:rFonts w:ascii="Times New Roman" w:hAnsi="Times New Roman" w:hint="eastAsia"/>
          <w:sz w:val="18"/>
          <w:szCs w:val="18"/>
        </w:rPr>
        <w:t>等</w:t>
      </w:r>
      <w:r w:rsidRPr="00BF4FA1">
        <w:rPr>
          <w:rFonts w:ascii="Times New Roman" w:hAnsi="Times New Roman" w:hint="eastAsia"/>
          <w:sz w:val="18"/>
          <w:szCs w:val="18"/>
        </w:rPr>
        <w:t xml:space="preserve">. </w:t>
      </w:r>
      <w:r w:rsidRPr="00BF4FA1">
        <w:rPr>
          <w:rFonts w:ascii="Times New Roman" w:hAnsi="Times New Roman" w:hint="eastAsia"/>
          <w:sz w:val="18"/>
          <w:szCs w:val="18"/>
        </w:rPr>
        <w:t>方钢管混凝土柱与钢梁连接的拉伸试验研究</w:t>
      </w:r>
      <w:r w:rsidRPr="00BF4FA1">
        <w:rPr>
          <w:rFonts w:ascii="Times New Roman" w:hAnsi="Times New Roman" w:hint="eastAsia"/>
          <w:sz w:val="18"/>
          <w:szCs w:val="18"/>
        </w:rPr>
        <w:t xml:space="preserve"> [J]. </w:t>
      </w:r>
      <w:r w:rsidRPr="00BF4FA1">
        <w:rPr>
          <w:rFonts w:ascii="Times New Roman" w:hAnsi="Times New Roman" w:hint="eastAsia"/>
          <w:sz w:val="18"/>
          <w:szCs w:val="18"/>
        </w:rPr>
        <w:t>结构工程师</w:t>
      </w:r>
      <w:r w:rsidRPr="00BF4FA1">
        <w:rPr>
          <w:rFonts w:ascii="Times New Roman" w:hAnsi="Times New Roman" w:hint="eastAsia"/>
          <w:sz w:val="18"/>
          <w:szCs w:val="18"/>
        </w:rPr>
        <w:t xml:space="preserve">, 1999, </w:t>
      </w:r>
      <w:r w:rsidRPr="00BF4FA1">
        <w:rPr>
          <w:rFonts w:ascii="Times New Roman" w:hAnsi="Times New Roman"/>
          <w:sz w:val="18"/>
          <w:szCs w:val="18"/>
        </w:rPr>
        <w:t>15</w:t>
      </w:r>
      <w:r w:rsidRPr="00BF4FA1">
        <w:rPr>
          <w:rFonts w:ascii="Times New Roman" w:hAnsi="Times New Roman" w:hint="eastAsia"/>
          <w:sz w:val="18"/>
          <w:szCs w:val="18"/>
        </w:rPr>
        <w:t>(1): 23-28.</w:t>
      </w:r>
      <w:r w:rsidRPr="00BF4FA1">
        <w:rPr>
          <w:rFonts w:ascii="Times New Roman" w:hAnsi="Times New Roman" w:hint="eastAsia"/>
          <w:sz w:val="18"/>
          <w:szCs w:val="18"/>
        </w:rPr>
        <w:br/>
        <w:t xml:space="preserve">YU </w:t>
      </w:r>
      <w:r w:rsidRPr="00BF4FA1">
        <w:rPr>
          <w:rFonts w:ascii="Times New Roman" w:hAnsi="Times New Roman"/>
          <w:sz w:val="18"/>
          <w:szCs w:val="18"/>
        </w:rPr>
        <w:t>Y</w:t>
      </w:r>
      <w:r w:rsidR="004A6633" w:rsidRPr="00BF4FA1">
        <w:rPr>
          <w:rFonts w:ascii="Times New Roman" w:hAnsi="Times New Roman"/>
          <w:sz w:val="18"/>
          <w:szCs w:val="18"/>
        </w:rPr>
        <w:t>ong</w:t>
      </w:r>
      <w:r w:rsidRPr="00BF4FA1">
        <w:rPr>
          <w:rFonts w:ascii="Times New Roman" w:hAnsi="Times New Roman"/>
          <w:sz w:val="18"/>
          <w:szCs w:val="18"/>
        </w:rPr>
        <w:t xml:space="preserve">, </w:t>
      </w:r>
      <w:r w:rsidRPr="00BF4FA1">
        <w:rPr>
          <w:rFonts w:ascii="Times New Roman" w:hAnsi="Times New Roman" w:hint="eastAsia"/>
          <w:sz w:val="18"/>
          <w:szCs w:val="18"/>
        </w:rPr>
        <w:t xml:space="preserve">LU </w:t>
      </w:r>
      <w:proofErr w:type="spellStart"/>
      <w:r w:rsidRPr="00BF4FA1">
        <w:rPr>
          <w:rFonts w:ascii="Times New Roman" w:hAnsi="Times New Roman" w:hint="eastAsia"/>
          <w:sz w:val="18"/>
          <w:szCs w:val="18"/>
        </w:rPr>
        <w:t>X</w:t>
      </w:r>
      <w:r w:rsidR="004A6633" w:rsidRPr="00BF4FA1">
        <w:rPr>
          <w:rFonts w:ascii="Times New Roman" w:hAnsi="Times New Roman"/>
          <w:sz w:val="18"/>
          <w:szCs w:val="18"/>
        </w:rPr>
        <w:t>ilin</w:t>
      </w:r>
      <w:proofErr w:type="spellEnd"/>
      <w:r w:rsidRPr="00BF4FA1">
        <w:rPr>
          <w:rFonts w:ascii="Times New Roman" w:hAnsi="Times New Roman" w:hint="eastAsia"/>
          <w:sz w:val="18"/>
          <w:szCs w:val="18"/>
        </w:rPr>
        <w:t xml:space="preserve">, </w:t>
      </w:r>
      <w:r w:rsidRPr="00BF4FA1">
        <w:rPr>
          <w:rFonts w:ascii="Times New Roman" w:hAnsi="Times New Roman"/>
          <w:sz w:val="18"/>
          <w:szCs w:val="18"/>
        </w:rPr>
        <w:t>T</w:t>
      </w:r>
      <w:r w:rsidR="004A6633" w:rsidRPr="00BF4FA1">
        <w:rPr>
          <w:rFonts w:ascii="Times New Roman" w:hAnsi="Times New Roman"/>
          <w:sz w:val="18"/>
          <w:szCs w:val="18"/>
        </w:rPr>
        <w:t>IAN</w:t>
      </w:r>
      <w:r w:rsidRPr="00BF4FA1">
        <w:rPr>
          <w:rFonts w:ascii="Times New Roman" w:hAnsi="Times New Roman"/>
          <w:sz w:val="18"/>
          <w:szCs w:val="18"/>
        </w:rPr>
        <w:t xml:space="preserve"> </w:t>
      </w:r>
      <w:proofErr w:type="spellStart"/>
      <w:r w:rsidRPr="00BF4FA1">
        <w:rPr>
          <w:rFonts w:ascii="Times New Roman" w:hAnsi="Times New Roman"/>
          <w:sz w:val="18"/>
          <w:szCs w:val="18"/>
        </w:rPr>
        <w:t>Zhongqing</w:t>
      </w:r>
      <w:proofErr w:type="spellEnd"/>
      <w:r w:rsidRPr="00BF4FA1">
        <w:rPr>
          <w:rFonts w:ascii="Times New Roman" w:hAnsi="Times New Roman" w:hint="eastAsia"/>
          <w:sz w:val="18"/>
          <w:szCs w:val="18"/>
        </w:rPr>
        <w:t>, et al</w:t>
      </w:r>
      <w:r w:rsidRPr="00BF4FA1">
        <w:rPr>
          <w:rFonts w:ascii="Times New Roman" w:hAnsi="Times New Roman"/>
          <w:sz w:val="18"/>
          <w:szCs w:val="18"/>
        </w:rPr>
        <w:t>. Experimental study on connection between concrete filled square tube column and steel beams under tensile loading [J]. Structural Engineers, 1999, 15(1): 23-28.</w:t>
      </w:r>
      <w:hyperlink r:id="rId86" w:history="1"/>
    </w:p>
    <w:p w14:paraId="3E909ABB" w14:textId="77777777" w:rsidR="000F4FFB" w:rsidRDefault="000F4FFB" w:rsidP="007D4B9A">
      <w:pPr>
        <w:ind w:left="312" w:hanging="28"/>
        <w:rPr>
          <w:rFonts w:ascii="Times New Roman" w:hAnsi="Times New Roman"/>
          <w:color w:val="000000"/>
          <w:sz w:val="18"/>
          <w:szCs w:val="18"/>
        </w:rPr>
      </w:pPr>
    </w:p>
    <w:p w14:paraId="2433E47F" w14:textId="499F3118" w:rsidR="007D4B9A" w:rsidRPr="00B01267" w:rsidRDefault="007D4B9A" w:rsidP="007D4B9A">
      <w:pPr>
        <w:ind w:left="312" w:hanging="28"/>
        <w:jc w:val="right"/>
        <w:rPr>
          <w:rFonts w:ascii="Times New Roman" w:hAnsi="Times New Roman"/>
          <w:sz w:val="20"/>
          <w:szCs w:val="20"/>
        </w:rPr>
        <w:sectPr w:rsidR="007D4B9A" w:rsidRPr="00B01267" w:rsidSect="004111AC">
          <w:type w:val="continuous"/>
          <w:pgSz w:w="11906" w:h="16838"/>
          <w:pgMar w:top="1440" w:right="1134" w:bottom="1440" w:left="1134" w:header="851" w:footer="907" w:gutter="0"/>
          <w:cols w:num="2" w:space="425" w:equalWidth="0">
            <w:col w:w="4606" w:space="425"/>
            <w:col w:w="4606"/>
          </w:cols>
          <w:docGrid w:type="lines" w:linePitch="312"/>
        </w:sectPr>
      </w:pPr>
      <w:r>
        <w:rPr>
          <w:rFonts w:ascii="Times New Roman" w:hAnsi="Times New Roman" w:hint="eastAsia"/>
          <w:sz w:val="18"/>
          <w:szCs w:val="18"/>
        </w:rPr>
        <w:t>（编辑</w:t>
      </w:r>
      <w:r>
        <w:rPr>
          <w:rFonts w:ascii="Times New Roman" w:hAnsi="Times New Roman" w:hint="eastAsia"/>
          <w:sz w:val="18"/>
          <w:szCs w:val="18"/>
        </w:rPr>
        <w:t xml:space="preserve"> </w:t>
      </w:r>
      <w:r>
        <w:rPr>
          <w:rFonts w:ascii="Times New Roman" w:hAnsi="Times New Roman" w:hint="eastAsia"/>
          <w:sz w:val="18"/>
          <w:szCs w:val="18"/>
        </w:rPr>
        <w:t>杜秀杰）</w:t>
      </w:r>
    </w:p>
    <w:p w14:paraId="15929A31" w14:textId="77777777" w:rsidR="000F4FFB" w:rsidRDefault="000F4FFB">
      <w:pPr>
        <w:rPr>
          <w:rFonts w:ascii="Times New Roman" w:hAnsi="Times New Roman"/>
          <w:sz w:val="20"/>
          <w:szCs w:val="20"/>
        </w:rPr>
      </w:pPr>
    </w:p>
    <w:p w14:paraId="3431F423" w14:textId="77777777" w:rsidR="000F4FFB" w:rsidRDefault="000F4FFB">
      <w:pPr>
        <w:rPr>
          <w:rFonts w:ascii="Times New Roman" w:hAnsi="Times New Roman"/>
          <w:sz w:val="20"/>
          <w:szCs w:val="20"/>
        </w:rPr>
      </w:pPr>
    </w:p>
    <w:p w14:paraId="6A330D0F" w14:textId="7B6FAE3D" w:rsidR="000F4FFB" w:rsidRDefault="000F4FFB">
      <w:pPr>
        <w:rPr>
          <w:rFonts w:ascii="Times New Roman" w:hAnsi="Times New Roman"/>
          <w:sz w:val="20"/>
          <w:szCs w:val="20"/>
        </w:rPr>
      </w:pPr>
    </w:p>
    <w:p w14:paraId="067C5DF6" w14:textId="6C2D6D52" w:rsidR="000F4FFB" w:rsidRDefault="000F4FFB">
      <w:pPr>
        <w:rPr>
          <w:rFonts w:ascii="Times New Roman" w:hAnsi="Times New Roman"/>
          <w:sz w:val="20"/>
          <w:szCs w:val="20"/>
        </w:rPr>
      </w:pPr>
    </w:p>
    <w:p w14:paraId="25C7E385" w14:textId="77777777" w:rsidR="000F4FFB" w:rsidRDefault="000F4FFB">
      <w:pPr>
        <w:rPr>
          <w:rFonts w:ascii="Times New Roman" w:hAnsi="Times New Roman"/>
          <w:sz w:val="20"/>
          <w:szCs w:val="20"/>
        </w:rPr>
      </w:pPr>
    </w:p>
    <w:sectPr w:rsidR="000F4FFB" w:rsidSect="00B01267">
      <w:type w:val="continuous"/>
      <w:pgSz w:w="11906" w:h="16838"/>
      <w:pgMar w:top="1440" w:right="1134" w:bottom="1440" w:left="113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E35D7D" w14:textId="77777777" w:rsidR="00685400" w:rsidRDefault="00685400">
      <w:pPr>
        <w:rPr>
          <w:sz w:val="18"/>
        </w:rPr>
      </w:pPr>
    </w:p>
  </w:endnote>
  <w:endnote w:type="continuationSeparator" w:id="0">
    <w:p w14:paraId="42CB8187" w14:textId="77777777" w:rsidR="00685400" w:rsidRDefault="00685400">
      <w:pPr>
        <w:rPr>
          <w:sz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ECB3E" w14:textId="79B58B24" w:rsidR="00BE0C68" w:rsidRDefault="00BE0C68" w:rsidP="00B01267">
    <w:pPr>
      <w:widowControl/>
      <w:ind w:firstLine="420"/>
      <w:jc w:val="center"/>
    </w:pPr>
    <w:r w:rsidRPr="00B01267">
      <w:rPr>
        <w:rFonts w:ascii="Times New Roman" w:hAnsi="Times New Roman"/>
        <w:kern w:val="0"/>
        <w:sz w:val="18"/>
        <w:szCs w:val="18"/>
      </w:rPr>
      <w:t>————————</w:t>
    </w:r>
    <w:proofErr w:type="gramStart"/>
    <w:r w:rsidRPr="00B01267">
      <w:rPr>
        <w:rFonts w:ascii="Times New Roman" w:hAnsi="Times New Roman"/>
        <w:kern w:val="0"/>
        <w:sz w:val="18"/>
        <w:szCs w:val="18"/>
      </w:rPr>
      <w:t>  http</w:t>
    </w:r>
    <w:proofErr w:type="gramEnd"/>
    <w:r w:rsidRPr="00B01267">
      <w:rPr>
        <w:rFonts w:ascii="Times New Roman" w:hAnsi="Times New Roman"/>
        <w:kern w:val="0"/>
        <w:sz w:val="18"/>
        <w:szCs w:val="18"/>
      </w:rPr>
      <w:t>://zkxb.xjtu.edu.cn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B2122" w14:textId="45BE15EA" w:rsidR="00BE0C68" w:rsidRDefault="00BE0C68" w:rsidP="00B01267">
    <w:pPr>
      <w:widowControl/>
      <w:ind w:firstLine="420"/>
      <w:jc w:val="center"/>
    </w:pPr>
    <w:r w:rsidRPr="00B01267">
      <w:rPr>
        <w:rFonts w:ascii="Times New Roman" w:hAnsi="Times New Roman"/>
        <w:kern w:val="0"/>
        <w:sz w:val="18"/>
        <w:szCs w:val="18"/>
      </w:rPr>
      <w:t>————————</w:t>
    </w:r>
    <w:proofErr w:type="gramStart"/>
    <w:r w:rsidRPr="00B01267">
      <w:rPr>
        <w:rFonts w:ascii="Times New Roman" w:hAnsi="Times New Roman"/>
        <w:kern w:val="0"/>
        <w:sz w:val="18"/>
        <w:szCs w:val="18"/>
      </w:rPr>
      <w:t>  http</w:t>
    </w:r>
    <w:proofErr w:type="gramEnd"/>
    <w:r w:rsidRPr="00B01267">
      <w:rPr>
        <w:rFonts w:ascii="Times New Roman" w:hAnsi="Times New Roman"/>
        <w:kern w:val="0"/>
        <w:sz w:val="18"/>
        <w:szCs w:val="18"/>
      </w:rPr>
      <w:t>://zkxb.xjtu.edu.cn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16FFA" w14:textId="77777777" w:rsidR="00BE0C68" w:rsidRPr="00B01267" w:rsidRDefault="00BE0C68" w:rsidP="00B01267">
    <w:pPr>
      <w:tabs>
        <w:tab w:val="center" w:pos="4153"/>
        <w:tab w:val="right" w:pos="8306"/>
      </w:tabs>
      <w:snapToGrid w:val="0"/>
      <w:jc w:val="left"/>
      <w:rPr>
        <w:rFonts w:ascii="Times New Roman" w:hAnsi="Times New Roman"/>
        <w:sz w:val="18"/>
        <w:szCs w:val="18"/>
        <w:lang w:val="x-none"/>
      </w:rPr>
    </w:pPr>
    <w:r w:rsidRPr="00B01267">
      <w:rPr>
        <w:rFonts w:ascii="Times New Roman" w:hAnsi="Times New Roman"/>
        <w:sz w:val="18"/>
        <w:szCs w:val="18"/>
        <w:lang w:val="x-none"/>
      </w:rPr>
      <w:t>————————————</w:t>
    </w:r>
  </w:p>
  <w:p w14:paraId="70C17101" w14:textId="2D8F758C" w:rsidR="00BE0C68" w:rsidRPr="00B01267" w:rsidRDefault="00BE0C68" w:rsidP="00B01267">
    <w:pPr>
      <w:widowControl/>
      <w:rPr>
        <w:rFonts w:ascii="Times New Roman" w:hAnsi="Times New Roman"/>
        <w:sz w:val="18"/>
        <w:szCs w:val="18"/>
      </w:rPr>
    </w:pPr>
    <w:r w:rsidRPr="00B01267">
      <w:rPr>
        <w:rFonts w:ascii="Times New Roman" w:hAnsi="Times New Roman"/>
        <w:sz w:val="18"/>
        <w:szCs w:val="18"/>
      </w:rPr>
      <w:t>收稿日期：</w:t>
    </w:r>
    <w:r w:rsidRPr="00B01267">
      <w:rPr>
        <w:rFonts w:ascii="Times New Roman" w:hAnsi="Times New Roman"/>
        <w:sz w:val="18"/>
        <w:szCs w:val="18"/>
      </w:rPr>
      <w:t>20</w:t>
    </w:r>
    <w:r>
      <w:rPr>
        <w:rFonts w:ascii="Times New Roman" w:hAnsi="Times New Roman" w:hint="eastAsia"/>
        <w:sz w:val="18"/>
        <w:szCs w:val="18"/>
      </w:rPr>
      <w:t>19</w:t>
    </w:r>
    <w:r w:rsidRPr="00B01267">
      <w:rPr>
        <w:rFonts w:ascii="Times New Roman" w:hAnsi="Times New Roman"/>
        <w:sz w:val="18"/>
        <w:szCs w:val="18"/>
      </w:rPr>
      <w:t>-</w:t>
    </w:r>
    <w:r>
      <w:rPr>
        <w:rFonts w:ascii="Times New Roman" w:hAnsi="Times New Roman" w:hint="eastAsia"/>
        <w:sz w:val="18"/>
        <w:szCs w:val="18"/>
      </w:rPr>
      <w:t>11</w:t>
    </w:r>
    <w:r w:rsidRPr="00B01267">
      <w:rPr>
        <w:rFonts w:ascii="Times New Roman" w:hAnsi="Times New Roman"/>
        <w:sz w:val="18"/>
        <w:szCs w:val="18"/>
      </w:rPr>
      <w:t>-</w:t>
    </w:r>
    <w:r>
      <w:rPr>
        <w:rFonts w:ascii="Times New Roman" w:hAnsi="Times New Roman" w:hint="eastAsia"/>
        <w:sz w:val="18"/>
        <w:szCs w:val="18"/>
      </w:rPr>
      <w:t>05</w:t>
    </w:r>
    <w:r w:rsidRPr="00B01267">
      <w:rPr>
        <w:rFonts w:ascii="Times New Roman" w:hAnsi="Times New Roman"/>
        <w:sz w:val="18"/>
        <w:szCs w:val="18"/>
      </w:rPr>
      <w:t>。作者简介：</w:t>
    </w:r>
    <w:r w:rsidRPr="00B01267">
      <w:rPr>
        <w:rFonts w:ascii="Times New Roman" w:hAnsi="Times New Roman" w:hint="eastAsia"/>
        <w:sz w:val="18"/>
        <w:szCs w:val="18"/>
      </w:rPr>
      <w:t>薛晓敏（</w:t>
    </w:r>
    <w:r>
      <w:rPr>
        <w:rFonts w:ascii="Times New Roman" w:hAnsi="Times New Roman" w:hint="eastAsia"/>
        <w:sz w:val="18"/>
        <w:szCs w:val="18"/>
      </w:rPr>
      <w:t>1977</w:t>
    </w:r>
    <w:r>
      <w:rPr>
        <w:rFonts w:ascii="Times New Roman" w:hAnsi="Times New Roman" w:hint="eastAsia"/>
        <w:sz w:val="18"/>
        <w:szCs w:val="18"/>
      </w:rPr>
      <w:t>—</w:t>
    </w:r>
    <w:r w:rsidRPr="00B01267">
      <w:rPr>
        <w:rFonts w:ascii="Times New Roman" w:hAnsi="Times New Roman" w:hint="eastAsia"/>
        <w:sz w:val="18"/>
        <w:szCs w:val="18"/>
      </w:rPr>
      <w:t>），女，副教授，硕士生导师</w:t>
    </w:r>
    <w:r>
      <w:rPr>
        <w:rFonts w:ascii="Times New Roman" w:hAnsi="Times New Roman" w:hint="eastAsia"/>
        <w:sz w:val="18"/>
        <w:szCs w:val="18"/>
      </w:rPr>
      <w:t>。</w:t>
    </w:r>
    <w:r>
      <w:rPr>
        <w:rFonts w:ascii="Times New Roman" w:hAnsi="Times New Roman" w:hint="eastAsia"/>
        <w:sz w:val="18"/>
        <w:szCs w:val="18"/>
      </w:rPr>
      <w:t xml:space="preserve"> </w:t>
    </w:r>
    <w:r w:rsidRPr="00B01267">
      <w:rPr>
        <w:rFonts w:ascii="Times New Roman" w:hAnsi="Times New Roman" w:hint="eastAsia"/>
        <w:sz w:val="18"/>
        <w:szCs w:val="18"/>
      </w:rPr>
      <w:t>基金项目：国家自然科学基金</w:t>
    </w:r>
    <w:r>
      <w:rPr>
        <w:rFonts w:ascii="Times New Roman" w:hAnsi="Times New Roman" w:hint="eastAsia"/>
        <w:sz w:val="18"/>
        <w:szCs w:val="18"/>
      </w:rPr>
      <w:t>资助</w:t>
    </w:r>
    <w:r w:rsidRPr="00B01267">
      <w:rPr>
        <w:rFonts w:ascii="Times New Roman" w:hAnsi="Times New Roman" w:hint="eastAsia"/>
        <w:sz w:val="18"/>
        <w:szCs w:val="18"/>
      </w:rPr>
      <w:t>项目（</w:t>
    </w:r>
    <w:r w:rsidRPr="00B01267">
      <w:rPr>
        <w:rFonts w:ascii="Times New Roman" w:hAnsi="Times New Roman" w:hint="eastAsia"/>
        <w:sz w:val="18"/>
        <w:szCs w:val="18"/>
      </w:rPr>
      <w:t>11502188</w:t>
    </w:r>
    <w:r w:rsidRPr="00B01267">
      <w:rPr>
        <w:rFonts w:ascii="Times New Roman" w:hAnsi="Times New Roman" w:hint="eastAsia"/>
        <w:sz w:val="18"/>
        <w:szCs w:val="18"/>
      </w:rPr>
      <w:t>）。</w:t>
    </w:r>
  </w:p>
  <w:p w14:paraId="08E4ECD4" w14:textId="09D9337B" w:rsidR="00BE0C68" w:rsidRPr="00B01267" w:rsidRDefault="00BE0C68" w:rsidP="00B01267">
    <w:pPr>
      <w:tabs>
        <w:tab w:val="center" w:pos="4153"/>
        <w:tab w:val="right" w:pos="8306"/>
      </w:tabs>
      <w:adjustRightInd w:val="0"/>
      <w:jc w:val="left"/>
      <w:textAlignment w:val="baseline"/>
    </w:pPr>
    <w:r w:rsidRPr="00B01267">
      <w:rPr>
        <w:rFonts w:ascii="Times New Roman" w:hAnsi="Times New Roman"/>
        <w:sz w:val="18"/>
        <w:szCs w:val="18"/>
      </w:rPr>
      <w:t>网络出版时间：</w:t>
    </w:r>
    <w:r w:rsidRPr="00B01267">
      <w:rPr>
        <w:rFonts w:ascii="Times New Roman" w:hAnsi="Times New Roman"/>
        <w:sz w:val="18"/>
        <w:szCs w:val="18"/>
      </w:rPr>
      <w:t xml:space="preserve">             </w:t>
    </w:r>
    <w:r w:rsidRPr="00B01267">
      <w:rPr>
        <w:rFonts w:ascii="Times New Roman" w:hAnsi="Times New Roman"/>
        <w:sz w:val="18"/>
        <w:szCs w:val="18"/>
      </w:rPr>
      <w:t>网络出版地址：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D37A9" w14:textId="77777777" w:rsidR="00685400" w:rsidRDefault="00685400">
      <w:pPr>
        <w:rPr>
          <w:sz w:val="18"/>
        </w:rPr>
      </w:pPr>
    </w:p>
  </w:footnote>
  <w:footnote w:type="continuationSeparator" w:id="0">
    <w:p w14:paraId="1A08F1E9" w14:textId="77777777" w:rsidR="00685400" w:rsidRDefault="00685400">
      <w:pPr>
        <w:rPr>
          <w:sz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B353B" w14:textId="6781B383" w:rsidR="00BE0C68" w:rsidRPr="00B01267" w:rsidRDefault="00BE0C68" w:rsidP="00B01267">
    <w:pPr>
      <w:pBdr>
        <w:bottom w:val="single" w:sz="6" w:space="1" w:color="auto"/>
      </w:pBdr>
      <w:tabs>
        <w:tab w:val="center" w:pos="0"/>
        <w:tab w:val="right" w:pos="8306"/>
      </w:tabs>
      <w:snapToGrid w:val="0"/>
      <w:rPr>
        <w:rFonts w:ascii="Times New Roman" w:hAnsi="Times New Roman"/>
        <w:szCs w:val="20"/>
      </w:rPr>
    </w:pPr>
    <w:r w:rsidRPr="00B01267">
      <w:rPr>
        <w:rFonts w:ascii="Times New Roman" w:hAnsi="Times New Roman"/>
        <w:sz w:val="18"/>
        <w:szCs w:val="21"/>
      </w:rPr>
      <w:t>y</w:t>
    </w:r>
    <w:r w:rsidRPr="00B01267">
      <w:rPr>
        <w:rFonts w:ascii="Times New Roman" w:hAnsi="Times New Roman"/>
        <w:sz w:val="18"/>
        <w:szCs w:val="21"/>
      </w:rPr>
      <w:fldChar w:fldCharType="begin"/>
    </w:r>
    <w:r w:rsidRPr="00B01267">
      <w:rPr>
        <w:rFonts w:ascii="Times New Roman" w:hAnsi="Times New Roman"/>
        <w:sz w:val="18"/>
        <w:szCs w:val="21"/>
      </w:rPr>
      <w:instrText>PAGE   \* MERGEFORMAT</w:instrText>
    </w:r>
    <w:r w:rsidRPr="00B01267">
      <w:rPr>
        <w:rFonts w:ascii="Times New Roman" w:hAnsi="Times New Roman"/>
        <w:sz w:val="18"/>
        <w:szCs w:val="21"/>
      </w:rPr>
      <w:fldChar w:fldCharType="separate"/>
    </w:r>
    <w:r w:rsidR="004A6633" w:rsidRPr="004A6633">
      <w:rPr>
        <w:rFonts w:ascii="Times New Roman" w:hAnsi="Times New Roman"/>
        <w:noProof/>
        <w:sz w:val="18"/>
        <w:szCs w:val="21"/>
        <w:lang w:val="zh-CN"/>
      </w:rPr>
      <w:t>10</w:t>
    </w:r>
    <w:r w:rsidRPr="00B01267">
      <w:rPr>
        <w:rFonts w:ascii="Times New Roman" w:hAnsi="Times New Roman"/>
        <w:sz w:val="18"/>
        <w:szCs w:val="21"/>
      </w:rPr>
      <w:fldChar w:fldCharType="end"/>
    </w:r>
    <w:r w:rsidRPr="00B01267">
      <w:rPr>
        <w:rFonts w:ascii="Times New Roman" w:hAnsi="Times New Roman"/>
        <w:sz w:val="18"/>
        <w:szCs w:val="21"/>
      </w:rPr>
      <w:t xml:space="preserve"> </w:t>
    </w:r>
    <w:r w:rsidRPr="00B01267">
      <w:rPr>
        <w:rFonts w:ascii="Times New Roman" w:hAnsi="Times New Roman"/>
        <w:sz w:val="18"/>
        <w:szCs w:val="18"/>
      </w:rPr>
      <w:t xml:space="preserve">               </w:t>
    </w:r>
    <w:r w:rsidRPr="00B01267">
      <w:rPr>
        <w:rFonts w:ascii="Times New Roman" w:hAnsi="Times New Roman" w:hint="eastAsia"/>
        <w:sz w:val="18"/>
        <w:szCs w:val="18"/>
      </w:rPr>
      <w:t xml:space="preserve"> </w:t>
    </w:r>
    <w:r w:rsidRPr="00B01267">
      <w:rPr>
        <w:rFonts w:ascii="Times New Roman" w:hAnsi="Times New Roman"/>
        <w:sz w:val="18"/>
        <w:szCs w:val="18"/>
      </w:rPr>
      <w:t xml:space="preserve">                   </w:t>
    </w:r>
    <w:r w:rsidRPr="00B01267">
      <w:rPr>
        <w:rFonts w:ascii="Times New Roman" w:hAnsi="Times New Roman"/>
        <w:sz w:val="18"/>
        <w:szCs w:val="18"/>
      </w:rPr>
      <w:t>西</w:t>
    </w:r>
    <w:r w:rsidRPr="00B01267">
      <w:rPr>
        <w:rFonts w:ascii="Times New Roman" w:hAnsi="Times New Roman"/>
        <w:sz w:val="18"/>
        <w:szCs w:val="18"/>
      </w:rPr>
      <w:t xml:space="preserve">  </w:t>
    </w:r>
    <w:r w:rsidRPr="00B01267">
      <w:rPr>
        <w:rFonts w:ascii="Times New Roman" w:hAnsi="Times New Roman"/>
        <w:sz w:val="18"/>
        <w:szCs w:val="18"/>
      </w:rPr>
      <w:t>安</w:t>
    </w:r>
    <w:r w:rsidRPr="00B01267">
      <w:rPr>
        <w:rFonts w:ascii="Times New Roman" w:hAnsi="Times New Roman"/>
        <w:sz w:val="18"/>
        <w:szCs w:val="18"/>
      </w:rPr>
      <w:t xml:space="preserve">  </w:t>
    </w:r>
    <w:r w:rsidRPr="00B01267">
      <w:rPr>
        <w:rFonts w:ascii="Times New Roman" w:hAnsi="Times New Roman"/>
        <w:sz w:val="18"/>
        <w:szCs w:val="18"/>
      </w:rPr>
      <w:t>交</w:t>
    </w:r>
    <w:r w:rsidRPr="00B01267">
      <w:rPr>
        <w:rFonts w:ascii="Times New Roman" w:hAnsi="Times New Roman"/>
        <w:sz w:val="18"/>
        <w:szCs w:val="18"/>
      </w:rPr>
      <w:t xml:space="preserve">  </w:t>
    </w:r>
    <w:r w:rsidRPr="00B01267">
      <w:rPr>
        <w:rFonts w:ascii="Times New Roman" w:hAnsi="Times New Roman"/>
        <w:sz w:val="18"/>
        <w:szCs w:val="18"/>
      </w:rPr>
      <w:t>通</w:t>
    </w:r>
    <w:r w:rsidRPr="00B01267">
      <w:rPr>
        <w:rFonts w:ascii="Times New Roman" w:hAnsi="Times New Roman"/>
        <w:sz w:val="18"/>
        <w:szCs w:val="18"/>
      </w:rPr>
      <w:t xml:space="preserve">  </w:t>
    </w:r>
    <w:r w:rsidRPr="00B01267">
      <w:rPr>
        <w:rFonts w:ascii="Times New Roman" w:hAnsi="Times New Roman"/>
        <w:sz w:val="18"/>
        <w:szCs w:val="18"/>
      </w:rPr>
      <w:t>大</w:t>
    </w:r>
    <w:proofErr w:type="gramStart"/>
    <w:r w:rsidRPr="00B01267">
      <w:rPr>
        <w:rFonts w:ascii="Times New Roman" w:hAnsi="Times New Roman"/>
        <w:sz w:val="18"/>
        <w:szCs w:val="18"/>
      </w:rPr>
      <w:t xml:space="preserve">  </w:t>
    </w:r>
    <w:r w:rsidRPr="00B01267">
      <w:rPr>
        <w:rFonts w:ascii="Times New Roman" w:hAnsi="Times New Roman"/>
        <w:sz w:val="18"/>
        <w:szCs w:val="18"/>
      </w:rPr>
      <w:t>学</w:t>
    </w:r>
    <w:r w:rsidRPr="00B01267">
      <w:rPr>
        <w:rFonts w:ascii="Times New Roman" w:hAnsi="Times New Roman"/>
        <w:sz w:val="18"/>
        <w:szCs w:val="18"/>
      </w:rPr>
      <w:t xml:space="preserve">  </w:t>
    </w:r>
    <w:r w:rsidRPr="00B01267">
      <w:rPr>
        <w:rFonts w:ascii="Times New Roman" w:hAnsi="Times New Roman"/>
        <w:sz w:val="18"/>
        <w:szCs w:val="18"/>
      </w:rPr>
      <w:t>学</w:t>
    </w:r>
    <w:proofErr w:type="gramEnd"/>
    <w:r w:rsidRPr="00B01267">
      <w:rPr>
        <w:rFonts w:ascii="Times New Roman" w:hAnsi="Times New Roman"/>
        <w:sz w:val="18"/>
        <w:szCs w:val="18"/>
      </w:rPr>
      <w:t xml:space="preserve">  </w:t>
    </w:r>
    <w:r w:rsidRPr="00B01267">
      <w:rPr>
        <w:rFonts w:ascii="Times New Roman" w:hAnsi="Times New Roman"/>
        <w:sz w:val="18"/>
        <w:szCs w:val="18"/>
      </w:rPr>
      <w:t>报</w:t>
    </w:r>
    <w:r w:rsidRPr="00B01267">
      <w:rPr>
        <w:rFonts w:ascii="Times New Roman" w:hAnsi="Times New Roman"/>
        <w:sz w:val="18"/>
        <w:szCs w:val="18"/>
      </w:rPr>
      <w:t xml:space="preserve">     </w:t>
    </w:r>
    <w:r w:rsidRPr="00B01267">
      <w:rPr>
        <w:rFonts w:ascii="Times New Roman" w:hAnsi="Times New Roman" w:hint="eastAsia"/>
        <w:sz w:val="18"/>
        <w:szCs w:val="18"/>
      </w:rPr>
      <w:t xml:space="preserve">  </w:t>
    </w:r>
    <w:r w:rsidRPr="00B01267">
      <w:rPr>
        <w:rFonts w:ascii="Times New Roman" w:hAnsi="Times New Roman"/>
        <w:sz w:val="18"/>
        <w:szCs w:val="18"/>
      </w:rPr>
      <w:t xml:space="preserve">            </w:t>
    </w:r>
    <w:r w:rsidRPr="00B01267">
      <w:rPr>
        <w:rFonts w:ascii="Times New Roman" w:hAnsi="Times New Roman" w:hint="eastAsia"/>
        <w:sz w:val="18"/>
        <w:szCs w:val="18"/>
      </w:rPr>
      <w:t xml:space="preserve"> </w:t>
    </w:r>
    <w:r w:rsidRPr="00B01267">
      <w:rPr>
        <w:rFonts w:ascii="Times New Roman" w:hAnsi="Times New Roman"/>
        <w:sz w:val="18"/>
        <w:szCs w:val="18"/>
      </w:rPr>
      <w:t xml:space="preserve">            </w:t>
    </w:r>
    <w:r w:rsidRPr="00B01267">
      <w:rPr>
        <w:rFonts w:ascii="Times New Roman" w:hAnsi="Times New Roman"/>
        <w:sz w:val="18"/>
        <w:szCs w:val="18"/>
      </w:rPr>
      <w:t>第</w:t>
    </w:r>
    <w:r w:rsidRPr="00B01267">
      <w:rPr>
        <w:rFonts w:ascii="Times New Roman" w:hAnsi="Times New Roman"/>
        <w:sz w:val="18"/>
        <w:szCs w:val="18"/>
      </w:rPr>
      <w:t>54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37C2F" w14:textId="6A065CE3" w:rsidR="00BE0C68" w:rsidRPr="004111AC" w:rsidRDefault="00BE0C68" w:rsidP="00B01267">
    <w:pPr>
      <w:pBdr>
        <w:bottom w:val="single" w:sz="4" w:space="1" w:color="auto"/>
      </w:pBdr>
      <w:autoSpaceDN w:val="0"/>
      <w:jc w:val="center"/>
      <w:rPr>
        <w:rFonts w:ascii="Times New Roman" w:hAnsi="Times New Roman"/>
        <w:sz w:val="18"/>
        <w:szCs w:val="18"/>
      </w:rPr>
    </w:pPr>
    <w:r w:rsidRPr="004111AC">
      <w:rPr>
        <w:rFonts w:hint="eastAsia"/>
        <w:sz w:val="18"/>
        <w:szCs w:val="18"/>
      </w:rPr>
      <w:t>第</w:t>
    </w:r>
    <w:r w:rsidRPr="004111AC">
      <w:rPr>
        <w:rFonts w:hint="eastAsia"/>
        <w:sz w:val="18"/>
        <w:szCs w:val="18"/>
      </w:rPr>
      <w:t xml:space="preserve"> </w:t>
    </w:r>
    <w:r w:rsidRPr="004111AC">
      <w:rPr>
        <w:rFonts w:ascii="Times New Roman" w:hAnsi="Times New Roman" w:hint="eastAsia"/>
        <w:sz w:val="18"/>
        <w:szCs w:val="18"/>
      </w:rPr>
      <w:t xml:space="preserve">8 </w:t>
    </w:r>
    <w:r w:rsidRPr="004111AC">
      <w:rPr>
        <w:rFonts w:hint="eastAsia"/>
        <w:sz w:val="18"/>
        <w:szCs w:val="18"/>
      </w:rPr>
      <w:t>期</w:t>
    </w:r>
    <w:r w:rsidRPr="004111AC">
      <w:rPr>
        <w:rFonts w:ascii="Times New Roman" w:hAnsi="Times New Roman"/>
        <w:sz w:val="18"/>
        <w:szCs w:val="18"/>
      </w:rPr>
      <w:tab/>
    </w:r>
    <w:r w:rsidRPr="004111AC">
      <w:rPr>
        <w:rFonts w:ascii="Times New Roman" w:hAnsi="Times New Roman" w:hint="eastAsia"/>
        <w:sz w:val="18"/>
        <w:szCs w:val="18"/>
      </w:rPr>
      <w:t xml:space="preserve">      </w:t>
    </w:r>
    <w:r>
      <w:rPr>
        <w:rFonts w:ascii="Times New Roman" w:hAnsi="Times New Roman" w:hint="eastAsia"/>
        <w:sz w:val="18"/>
        <w:szCs w:val="18"/>
      </w:rPr>
      <w:t xml:space="preserve">      </w:t>
    </w:r>
    <w:r w:rsidRPr="004111AC">
      <w:rPr>
        <w:rFonts w:ascii="Times New Roman" w:hAnsi="Times New Roman" w:hint="eastAsia"/>
        <w:sz w:val="18"/>
        <w:szCs w:val="18"/>
      </w:rPr>
      <w:t xml:space="preserve">   </w:t>
    </w:r>
    <w:r>
      <w:rPr>
        <w:rFonts w:ascii="Times New Roman" w:hAnsi="Times New Roman" w:hint="eastAsia"/>
        <w:sz w:val="18"/>
        <w:szCs w:val="18"/>
      </w:rPr>
      <w:t xml:space="preserve">     </w:t>
    </w:r>
    <w:r w:rsidRPr="004111AC">
      <w:rPr>
        <w:rFonts w:ascii="Times New Roman" w:hAnsi="Times New Roman" w:hint="eastAsia"/>
        <w:sz w:val="18"/>
        <w:szCs w:val="18"/>
      </w:rPr>
      <w:t xml:space="preserve">  </w:t>
    </w:r>
    <w:r w:rsidRPr="004111AC">
      <w:rPr>
        <w:rFonts w:ascii="Times New Roman" w:hAnsi="Times New Roman" w:hint="eastAsia"/>
        <w:sz w:val="18"/>
        <w:szCs w:val="18"/>
      </w:rPr>
      <w:t>薛晓敏，等：输电铁塔单变双拼角钢转换节点承载力研究</w:t>
    </w:r>
    <w:r w:rsidRPr="004111AC">
      <w:rPr>
        <w:rFonts w:ascii="Times New Roman" w:hAnsi="Times New Roman"/>
        <w:bCs/>
        <w:sz w:val="18"/>
        <w:szCs w:val="18"/>
      </w:rPr>
      <w:t xml:space="preserve"> </w:t>
    </w:r>
    <w:r w:rsidRPr="004111AC">
      <w:rPr>
        <w:rFonts w:ascii="Times New Roman" w:hAnsi="Times New Roman" w:hint="eastAsia"/>
        <w:bCs/>
        <w:sz w:val="18"/>
        <w:szCs w:val="18"/>
      </w:rPr>
      <w:t xml:space="preserve">      </w:t>
    </w:r>
    <w:r>
      <w:rPr>
        <w:rFonts w:ascii="Times New Roman" w:hAnsi="Times New Roman" w:hint="eastAsia"/>
        <w:bCs/>
        <w:sz w:val="18"/>
        <w:szCs w:val="18"/>
      </w:rPr>
      <w:t xml:space="preserve">             </w:t>
    </w:r>
    <w:r w:rsidRPr="004111AC">
      <w:rPr>
        <w:rFonts w:ascii="Times New Roman" w:hAnsi="Times New Roman" w:hint="eastAsia"/>
        <w:bCs/>
        <w:sz w:val="18"/>
        <w:szCs w:val="18"/>
      </w:rPr>
      <w:t xml:space="preserve">  </w:t>
    </w:r>
    <w:r w:rsidRPr="004111AC">
      <w:rPr>
        <w:rFonts w:ascii="Times New Roman" w:hAnsi="Times New Roman"/>
        <w:bCs/>
        <w:sz w:val="18"/>
        <w:szCs w:val="18"/>
      </w:rPr>
      <w:t xml:space="preserve">  y</w:t>
    </w:r>
    <w:r w:rsidRPr="004111AC">
      <w:rPr>
        <w:rFonts w:ascii="Times New Roman" w:hAnsi="Times New Roman"/>
        <w:bCs/>
        <w:sz w:val="18"/>
        <w:szCs w:val="18"/>
      </w:rPr>
      <w:fldChar w:fldCharType="begin"/>
    </w:r>
    <w:r w:rsidRPr="004111AC">
      <w:rPr>
        <w:rFonts w:ascii="Times New Roman" w:hAnsi="Times New Roman"/>
        <w:bCs/>
        <w:sz w:val="18"/>
        <w:szCs w:val="18"/>
      </w:rPr>
      <w:instrText>PAGE   \* MERGEFORMAT</w:instrText>
    </w:r>
    <w:r w:rsidRPr="004111AC">
      <w:rPr>
        <w:rFonts w:ascii="Times New Roman" w:hAnsi="Times New Roman"/>
        <w:bCs/>
        <w:sz w:val="18"/>
        <w:szCs w:val="18"/>
      </w:rPr>
      <w:fldChar w:fldCharType="separate"/>
    </w:r>
    <w:r w:rsidR="004A6633" w:rsidRPr="004A6633">
      <w:rPr>
        <w:rFonts w:ascii="Times New Roman" w:hAnsi="Times New Roman"/>
        <w:bCs/>
        <w:noProof/>
        <w:sz w:val="18"/>
        <w:szCs w:val="18"/>
        <w:lang w:val="zh-CN"/>
      </w:rPr>
      <w:t>9</w:t>
    </w:r>
    <w:r w:rsidRPr="004111AC">
      <w:rPr>
        <w:rFonts w:ascii="Times New Roman" w:hAnsi="Times New Roman"/>
        <w:bCs/>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399C4" w14:textId="77777777" w:rsidR="00BE0C68" w:rsidRPr="00B01267" w:rsidRDefault="00BE0C68" w:rsidP="00B01267">
    <w:pPr>
      <w:pBdr>
        <w:bottom w:val="single" w:sz="4" w:space="2" w:color="auto"/>
      </w:pBdr>
      <w:tabs>
        <w:tab w:val="center" w:pos="-142"/>
        <w:tab w:val="center" w:pos="4153"/>
        <w:tab w:val="center" w:pos="9639"/>
      </w:tabs>
      <w:snapToGrid w:val="0"/>
      <w:jc w:val="center"/>
      <w:rPr>
        <w:rFonts w:ascii="Times New Roman" w:hAnsi="Times New Roman"/>
        <w:szCs w:val="21"/>
      </w:rPr>
    </w:pPr>
    <w:r w:rsidRPr="00B01267">
      <w:rPr>
        <w:rFonts w:ascii="Times New Roman" w:hAnsi="宋体"/>
        <w:szCs w:val="21"/>
      </w:rPr>
      <w:t>第</w:t>
    </w:r>
    <w:r w:rsidRPr="00B01267">
      <w:rPr>
        <w:rFonts w:ascii="Times New Roman" w:hAnsi="Times New Roman"/>
        <w:szCs w:val="21"/>
      </w:rPr>
      <w:t>54</w:t>
    </w:r>
    <w:r w:rsidRPr="00B01267">
      <w:rPr>
        <w:rFonts w:ascii="Times New Roman" w:hAnsi="宋体"/>
        <w:szCs w:val="21"/>
      </w:rPr>
      <w:t>卷</w:t>
    </w:r>
    <w:r w:rsidRPr="00B01267">
      <w:rPr>
        <w:rFonts w:ascii="Times New Roman" w:hAnsi="Times New Roman"/>
        <w:szCs w:val="21"/>
      </w:rPr>
      <w:t xml:space="preserve">  </w:t>
    </w:r>
    <w:r w:rsidRPr="00B01267">
      <w:rPr>
        <w:rFonts w:ascii="Times New Roman" w:hAnsi="宋体"/>
        <w:szCs w:val="21"/>
      </w:rPr>
      <w:t>第</w:t>
    </w:r>
    <w:r w:rsidRPr="00B01267">
      <w:rPr>
        <w:rFonts w:ascii="Times New Roman" w:hAnsi="宋体" w:hint="eastAsia"/>
        <w:szCs w:val="21"/>
      </w:rPr>
      <w:t xml:space="preserve"> 8</w:t>
    </w:r>
    <w:r w:rsidRPr="00B01267">
      <w:rPr>
        <w:rFonts w:ascii="Times New Roman" w:hAnsi="宋体"/>
        <w:szCs w:val="21"/>
      </w:rPr>
      <w:t>期</w:t>
    </w:r>
    <w:r w:rsidRPr="00B01267">
      <w:rPr>
        <w:rFonts w:ascii="Times New Roman" w:hAnsi="Times New Roman"/>
        <w:szCs w:val="21"/>
      </w:rPr>
      <w:t xml:space="preserve">                     </w:t>
    </w:r>
    <w:r w:rsidRPr="00B01267">
      <w:rPr>
        <w:rFonts w:ascii="Times New Roman" w:hAnsi="宋体"/>
        <w:szCs w:val="21"/>
      </w:rPr>
      <w:t>西</w:t>
    </w:r>
    <w:r w:rsidRPr="00B01267">
      <w:rPr>
        <w:rFonts w:ascii="Times New Roman" w:hAnsi="Times New Roman"/>
        <w:szCs w:val="21"/>
      </w:rPr>
      <w:t xml:space="preserve"> </w:t>
    </w:r>
    <w:r w:rsidRPr="00B01267">
      <w:rPr>
        <w:rFonts w:ascii="Times New Roman" w:hAnsi="宋体"/>
        <w:szCs w:val="21"/>
      </w:rPr>
      <w:t>安</w:t>
    </w:r>
    <w:r w:rsidRPr="00B01267">
      <w:rPr>
        <w:rFonts w:ascii="Times New Roman" w:hAnsi="Times New Roman"/>
        <w:szCs w:val="21"/>
      </w:rPr>
      <w:t xml:space="preserve"> </w:t>
    </w:r>
    <w:r w:rsidRPr="00B01267">
      <w:rPr>
        <w:rFonts w:ascii="Times New Roman" w:hAnsi="宋体"/>
        <w:szCs w:val="21"/>
      </w:rPr>
      <w:t>交</w:t>
    </w:r>
    <w:r w:rsidRPr="00B01267">
      <w:rPr>
        <w:rFonts w:ascii="Times New Roman" w:hAnsi="Times New Roman"/>
        <w:szCs w:val="21"/>
      </w:rPr>
      <w:t xml:space="preserve"> </w:t>
    </w:r>
    <w:r w:rsidRPr="00B01267">
      <w:rPr>
        <w:rFonts w:ascii="Times New Roman" w:hAnsi="宋体"/>
        <w:szCs w:val="21"/>
      </w:rPr>
      <w:t>通</w:t>
    </w:r>
    <w:r w:rsidRPr="00B01267">
      <w:rPr>
        <w:rFonts w:ascii="Times New Roman" w:hAnsi="Times New Roman"/>
        <w:szCs w:val="21"/>
      </w:rPr>
      <w:t xml:space="preserve"> </w:t>
    </w:r>
    <w:r w:rsidRPr="00B01267">
      <w:rPr>
        <w:rFonts w:ascii="Times New Roman" w:hAnsi="宋体"/>
        <w:szCs w:val="21"/>
      </w:rPr>
      <w:t>大</w:t>
    </w:r>
    <w:r w:rsidRPr="00B01267">
      <w:rPr>
        <w:rFonts w:ascii="Times New Roman" w:hAnsi="Times New Roman"/>
        <w:szCs w:val="21"/>
      </w:rPr>
      <w:t xml:space="preserve"> </w:t>
    </w:r>
    <w:r w:rsidRPr="00B01267">
      <w:rPr>
        <w:rFonts w:ascii="Times New Roman" w:hAnsi="宋体"/>
        <w:szCs w:val="21"/>
      </w:rPr>
      <w:t>学</w:t>
    </w:r>
    <w:r w:rsidRPr="00B01267">
      <w:rPr>
        <w:rFonts w:ascii="Times New Roman" w:hAnsi="Times New Roman"/>
        <w:szCs w:val="21"/>
      </w:rPr>
      <w:t xml:space="preserve"> </w:t>
    </w:r>
    <w:r w:rsidRPr="00B01267">
      <w:rPr>
        <w:rFonts w:ascii="Times New Roman" w:hAnsi="宋体"/>
        <w:szCs w:val="21"/>
      </w:rPr>
      <w:t>学</w:t>
    </w:r>
    <w:r w:rsidRPr="00B01267">
      <w:rPr>
        <w:rFonts w:ascii="Times New Roman" w:hAnsi="Times New Roman"/>
        <w:szCs w:val="21"/>
      </w:rPr>
      <w:t xml:space="preserve"> </w:t>
    </w:r>
    <w:r w:rsidRPr="00B01267">
      <w:rPr>
        <w:rFonts w:ascii="Times New Roman" w:hAnsi="宋体"/>
        <w:szCs w:val="21"/>
      </w:rPr>
      <w:t>报</w:t>
    </w:r>
    <w:r w:rsidRPr="00B01267">
      <w:rPr>
        <w:rFonts w:ascii="Times New Roman" w:hAnsi="Times New Roman"/>
        <w:szCs w:val="21"/>
      </w:rPr>
      <w:t xml:space="preserve">                    Vol.54   No.</w:t>
    </w:r>
    <w:r w:rsidRPr="00B01267">
      <w:rPr>
        <w:rFonts w:ascii="Times New Roman" w:hAnsi="Times New Roman" w:hint="eastAsia"/>
        <w:szCs w:val="21"/>
      </w:rPr>
      <w:t>8</w:t>
    </w:r>
    <w:r w:rsidRPr="00B01267">
      <w:rPr>
        <w:rFonts w:ascii="Times New Roman" w:hAnsi="Times New Roman"/>
        <w:szCs w:val="21"/>
      </w:rPr>
      <w:t xml:space="preserve"> </w:t>
    </w:r>
    <w:r w:rsidRPr="00B01267">
      <w:rPr>
        <w:rFonts w:ascii="Times New Roman" w:hAnsi="Times New Roman" w:hint="eastAsia"/>
        <w:szCs w:val="21"/>
      </w:rPr>
      <w:t xml:space="preserve">    </w:t>
    </w:r>
    <w:r w:rsidRPr="00B01267">
      <w:rPr>
        <w:rFonts w:ascii="Times New Roman" w:hAnsi="Times New Roman"/>
        <w:szCs w:val="21"/>
      </w:rPr>
      <w:t>2020</w:t>
    </w:r>
    <w:r w:rsidRPr="00B01267">
      <w:rPr>
        <w:rFonts w:ascii="Times New Roman" w:hAnsi="宋体"/>
        <w:szCs w:val="21"/>
      </w:rPr>
      <w:t>年</w:t>
    </w:r>
    <w:r w:rsidRPr="00B01267">
      <w:rPr>
        <w:rFonts w:ascii="Times New Roman" w:hAnsi="宋体" w:hint="eastAsia"/>
        <w:szCs w:val="21"/>
      </w:rPr>
      <w:t>8</w:t>
    </w:r>
    <w:r w:rsidRPr="00B01267">
      <w:rPr>
        <w:rFonts w:ascii="Times New Roman" w:hAnsi="宋体"/>
        <w:szCs w:val="21"/>
      </w:rPr>
      <w:t>月</w:t>
    </w:r>
    <w:r w:rsidRPr="00B01267">
      <w:rPr>
        <w:rFonts w:ascii="Times New Roman" w:hAnsi="Times New Roman"/>
        <w:szCs w:val="21"/>
      </w:rPr>
      <w:t xml:space="preserve">              JOURNAL OF XI</w:t>
    </w:r>
    <w:proofErr w:type="gramStart"/>
    <w:r w:rsidRPr="00B01267">
      <w:rPr>
        <w:rFonts w:ascii="Times New Roman" w:hAnsi="Times New Roman"/>
        <w:szCs w:val="21"/>
      </w:rPr>
      <w:t>’</w:t>
    </w:r>
    <w:proofErr w:type="gramEnd"/>
    <w:r w:rsidRPr="00B01267">
      <w:rPr>
        <w:rFonts w:ascii="Times New Roman" w:hAnsi="Times New Roman"/>
        <w:szCs w:val="21"/>
      </w:rPr>
      <w:t>AN JIAOTONG UNIVERSITY               Aug.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21788C"/>
    <w:multiLevelType w:val="singleLevel"/>
    <w:tmpl w:val="AC21788C"/>
    <w:lvl w:ilvl="0">
      <w:start w:val="1"/>
      <w:numFmt w:val="lowerLetter"/>
      <w:suff w:val="nothing"/>
      <w:lvlText w:val="（%1）"/>
      <w:lvlJc w:val="left"/>
    </w:lvl>
  </w:abstractNum>
  <w:abstractNum w:abstractNumId="1">
    <w:nsid w:val="B69AF0A2"/>
    <w:multiLevelType w:val="singleLevel"/>
    <w:tmpl w:val="B69AF0A2"/>
    <w:lvl w:ilvl="0">
      <w:start w:val="1"/>
      <w:numFmt w:val="decimal"/>
      <w:suff w:val="nothing"/>
      <w:lvlText w:val="%1）"/>
      <w:lvlJc w:val="left"/>
    </w:lvl>
  </w:abstractNum>
  <w:abstractNum w:abstractNumId="2">
    <w:nsid w:val="BEC06047"/>
    <w:multiLevelType w:val="singleLevel"/>
    <w:tmpl w:val="BEC06047"/>
    <w:lvl w:ilvl="0">
      <w:start w:val="1"/>
      <w:numFmt w:val="decimal"/>
      <w:suff w:val="nothing"/>
      <w:lvlText w:val="%1）"/>
      <w:lvlJc w:val="left"/>
    </w:lvl>
  </w:abstractNum>
  <w:abstractNum w:abstractNumId="3">
    <w:nsid w:val="F8DF1ED1"/>
    <w:multiLevelType w:val="singleLevel"/>
    <w:tmpl w:val="DABE31C4"/>
    <w:lvl w:ilvl="0">
      <w:start w:val="1"/>
      <w:numFmt w:val="decimal"/>
      <w:suff w:val="space"/>
      <w:lvlText w:val="%1."/>
      <w:lvlJc w:val="left"/>
      <w:rPr>
        <w:b/>
        <w:sz w:val="24"/>
        <w:szCs w:val="24"/>
      </w:rPr>
    </w:lvl>
  </w:abstractNum>
  <w:abstractNum w:abstractNumId="4">
    <w:nsid w:val="FFFFFF1D"/>
    <w:multiLevelType w:val="multilevel"/>
    <w:tmpl w:val="2DB621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5">
    <w:nsid w:val="0ED116BC"/>
    <w:multiLevelType w:val="hybridMultilevel"/>
    <w:tmpl w:val="4A76FEEE"/>
    <w:lvl w:ilvl="0" w:tplc="9A44C676">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153317B"/>
    <w:multiLevelType w:val="hybridMultilevel"/>
    <w:tmpl w:val="AD504058"/>
    <w:lvl w:ilvl="0" w:tplc="45EA769C">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64C70CB"/>
    <w:multiLevelType w:val="singleLevel"/>
    <w:tmpl w:val="0284CDC6"/>
    <w:lvl w:ilvl="0">
      <w:start w:val="1"/>
      <w:numFmt w:val="decimal"/>
      <w:lvlText w:val="[%1]"/>
      <w:lvlJc w:val="left"/>
      <w:pPr>
        <w:tabs>
          <w:tab w:val="num" w:pos="284"/>
        </w:tabs>
        <w:ind w:left="284" w:hanging="284"/>
      </w:pPr>
      <w:rPr>
        <w:rFonts w:hint="default"/>
      </w:rPr>
    </w:lvl>
  </w:abstractNum>
  <w:abstractNum w:abstractNumId="8">
    <w:nsid w:val="2F7F4E3F"/>
    <w:multiLevelType w:val="hybridMultilevel"/>
    <w:tmpl w:val="13B43C18"/>
    <w:lvl w:ilvl="0" w:tplc="C3E2521A">
      <w:start w:val="3"/>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8472B8"/>
    <w:multiLevelType w:val="hybridMultilevel"/>
    <w:tmpl w:val="C1FEE2A4"/>
    <w:lvl w:ilvl="0" w:tplc="83DABAA4">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D773D5B"/>
    <w:multiLevelType w:val="hybridMultilevel"/>
    <w:tmpl w:val="484C14BA"/>
    <w:lvl w:ilvl="0" w:tplc="FB64BB98">
      <w:start w:val="1"/>
      <w:numFmt w:val="decimal"/>
      <w:lvlText w:val="(%1."/>
      <w:lvlJc w:val="left"/>
      <w:pPr>
        <w:ind w:left="1080" w:hanging="360"/>
      </w:pPr>
      <w:rPr>
        <w:rFonts w:eastAsia="宋体"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nsid w:val="42A6265D"/>
    <w:multiLevelType w:val="hybridMultilevel"/>
    <w:tmpl w:val="05388CB2"/>
    <w:lvl w:ilvl="0" w:tplc="04AA3808">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93E1917"/>
    <w:multiLevelType w:val="hybridMultilevel"/>
    <w:tmpl w:val="02F6E4D0"/>
    <w:lvl w:ilvl="0" w:tplc="85C20018">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28FB269"/>
    <w:multiLevelType w:val="singleLevel"/>
    <w:tmpl w:val="528FB269"/>
    <w:lvl w:ilvl="0">
      <w:start w:val="1"/>
      <w:numFmt w:val="lowerLetter"/>
      <w:suff w:val="nothing"/>
      <w:lvlText w:val="（%1）"/>
      <w:lvlJc w:val="left"/>
    </w:lvl>
  </w:abstractNum>
  <w:abstractNum w:abstractNumId="14">
    <w:nsid w:val="56938838"/>
    <w:multiLevelType w:val="singleLevel"/>
    <w:tmpl w:val="56938838"/>
    <w:lvl w:ilvl="0">
      <w:start w:val="1"/>
      <w:numFmt w:val="lowerLetter"/>
      <w:suff w:val="nothing"/>
      <w:lvlText w:val="（%1）"/>
      <w:lvlJc w:val="left"/>
    </w:lvl>
  </w:abstractNum>
  <w:num w:numId="1">
    <w:abstractNumId w:val="3"/>
  </w:num>
  <w:num w:numId="2">
    <w:abstractNumId w:val="13"/>
  </w:num>
  <w:num w:numId="3">
    <w:abstractNumId w:val="1"/>
  </w:num>
  <w:num w:numId="4">
    <w:abstractNumId w:val="14"/>
  </w:num>
  <w:num w:numId="5">
    <w:abstractNumId w:val="0"/>
  </w:num>
  <w:num w:numId="6">
    <w:abstractNumId w:val="2"/>
  </w:num>
  <w:num w:numId="7">
    <w:abstractNumId w:val="7"/>
  </w:num>
  <w:num w:numId="8">
    <w:abstractNumId w:val="5"/>
  </w:num>
  <w:num w:numId="9">
    <w:abstractNumId w:val="11"/>
  </w:num>
  <w:num w:numId="10">
    <w:abstractNumId w:val="9"/>
  </w:num>
  <w:num w:numId="11">
    <w:abstractNumId w:val="4"/>
  </w:num>
  <w:num w:numId="12">
    <w:abstractNumId w:val="8"/>
  </w:num>
  <w:num w:numId="13">
    <w:abstractNumId w:val="10"/>
  </w:num>
  <w:num w:numId="14">
    <w:abstractNumId w:val="12"/>
  </w:num>
  <w:num w:numId="15">
    <w:abstractNumId w:val="6"/>
  </w:num>
  <w:num w:numId="16">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aezadf60vtpmet9r4590dvste0a0wrrers&quot;&gt;My EndNote Library&lt;record-ids&gt;&lt;item&gt;2&lt;/item&gt;&lt;item&gt;6&lt;/item&gt;&lt;item&gt;7&lt;/item&gt;&lt;item&gt;8&lt;/item&gt;&lt;item&gt;9&lt;/item&gt;&lt;item&gt;10&lt;/item&gt;&lt;item&gt;11&lt;/item&gt;&lt;item&gt;12&lt;/item&gt;&lt;item&gt;13&lt;/item&gt;&lt;item&gt;14&lt;/item&gt;&lt;item&gt;15&lt;/item&gt;&lt;item&gt;16&lt;/item&gt;&lt;item&gt;17&lt;/item&gt;&lt;item&gt;18&lt;/item&gt;&lt;/record-ids&gt;&lt;/item&gt;&lt;/Libraries&gt;"/>
  </w:docVars>
  <w:rsids>
    <w:rsidRoot w:val="4B011318"/>
    <w:rsid w:val="00010CB9"/>
    <w:rsid w:val="00016A9C"/>
    <w:rsid w:val="00017A33"/>
    <w:rsid w:val="000200B3"/>
    <w:rsid w:val="00024D7A"/>
    <w:rsid w:val="00027891"/>
    <w:rsid w:val="00034D34"/>
    <w:rsid w:val="00035140"/>
    <w:rsid w:val="00036A1C"/>
    <w:rsid w:val="000405E5"/>
    <w:rsid w:val="00047124"/>
    <w:rsid w:val="00050292"/>
    <w:rsid w:val="0005150D"/>
    <w:rsid w:val="00054EC1"/>
    <w:rsid w:val="000559A1"/>
    <w:rsid w:val="00055EFC"/>
    <w:rsid w:val="00057DE0"/>
    <w:rsid w:val="00061D66"/>
    <w:rsid w:val="000710FC"/>
    <w:rsid w:val="00074FCA"/>
    <w:rsid w:val="000826BD"/>
    <w:rsid w:val="00085CB3"/>
    <w:rsid w:val="00090816"/>
    <w:rsid w:val="00090A88"/>
    <w:rsid w:val="000956E6"/>
    <w:rsid w:val="00095E36"/>
    <w:rsid w:val="00097115"/>
    <w:rsid w:val="000A3050"/>
    <w:rsid w:val="000A3643"/>
    <w:rsid w:val="000A58EA"/>
    <w:rsid w:val="000A730D"/>
    <w:rsid w:val="000B6E3B"/>
    <w:rsid w:val="000C4C92"/>
    <w:rsid w:val="000C5789"/>
    <w:rsid w:val="000C5898"/>
    <w:rsid w:val="000D79F9"/>
    <w:rsid w:val="000E24A2"/>
    <w:rsid w:val="000E527E"/>
    <w:rsid w:val="000E5EF4"/>
    <w:rsid w:val="000E682B"/>
    <w:rsid w:val="000F1EA4"/>
    <w:rsid w:val="000F4FFB"/>
    <w:rsid w:val="001034E3"/>
    <w:rsid w:val="00107D12"/>
    <w:rsid w:val="00111FCB"/>
    <w:rsid w:val="00112B63"/>
    <w:rsid w:val="00120E0F"/>
    <w:rsid w:val="001239F0"/>
    <w:rsid w:val="0012798D"/>
    <w:rsid w:val="00133EFA"/>
    <w:rsid w:val="001421CC"/>
    <w:rsid w:val="00143632"/>
    <w:rsid w:val="00146486"/>
    <w:rsid w:val="001535BA"/>
    <w:rsid w:val="0015366F"/>
    <w:rsid w:val="00165CFE"/>
    <w:rsid w:val="00170DD3"/>
    <w:rsid w:val="00173E47"/>
    <w:rsid w:val="00190E0D"/>
    <w:rsid w:val="001A5C48"/>
    <w:rsid w:val="001B1E44"/>
    <w:rsid w:val="001B2CA1"/>
    <w:rsid w:val="001B67DD"/>
    <w:rsid w:val="001B68DB"/>
    <w:rsid w:val="001B78EA"/>
    <w:rsid w:val="001C742E"/>
    <w:rsid w:val="001D093A"/>
    <w:rsid w:val="001D7973"/>
    <w:rsid w:val="001E1108"/>
    <w:rsid w:val="001E2CE4"/>
    <w:rsid w:val="001F229F"/>
    <w:rsid w:val="001F4807"/>
    <w:rsid w:val="001F576E"/>
    <w:rsid w:val="001F598B"/>
    <w:rsid w:val="001F7DBB"/>
    <w:rsid w:val="00211961"/>
    <w:rsid w:val="00221722"/>
    <w:rsid w:val="00227E0D"/>
    <w:rsid w:val="0023358B"/>
    <w:rsid w:val="002374E0"/>
    <w:rsid w:val="00240550"/>
    <w:rsid w:val="00243D85"/>
    <w:rsid w:val="00257B70"/>
    <w:rsid w:val="002609AE"/>
    <w:rsid w:val="00267324"/>
    <w:rsid w:val="00272C67"/>
    <w:rsid w:val="002744C5"/>
    <w:rsid w:val="002747B8"/>
    <w:rsid w:val="00275FEA"/>
    <w:rsid w:val="00276192"/>
    <w:rsid w:val="00286102"/>
    <w:rsid w:val="00294494"/>
    <w:rsid w:val="0029548E"/>
    <w:rsid w:val="002A087C"/>
    <w:rsid w:val="002A449C"/>
    <w:rsid w:val="002A60D7"/>
    <w:rsid w:val="002C237F"/>
    <w:rsid w:val="002C32D7"/>
    <w:rsid w:val="002C4FA3"/>
    <w:rsid w:val="002C5777"/>
    <w:rsid w:val="002D14A5"/>
    <w:rsid w:val="002E193B"/>
    <w:rsid w:val="002E7442"/>
    <w:rsid w:val="002F3134"/>
    <w:rsid w:val="002F408C"/>
    <w:rsid w:val="003010EA"/>
    <w:rsid w:val="0030236B"/>
    <w:rsid w:val="00302BB6"/>
    <w:rsid w:val="00303AA5"/>
    <w:rsid w:val="003062FB"/>
    <w:rsid w:val="0031224E"/>
    <w:rsid w:val="00313B7B"/>
    <w:rsid w:val="00320378"/>
    <w:rsid w:val="00320A27"/>
    <w:rsid w:val="00320DA4"/>
    <w:rsid w:val="00324EC1"/>
    <w:rsid w:val="003262C9"/>
    <w:rsid w:val="00343996"/>
    <w:rsid w:val="00346CEE"/>
    <w:rsid w:val="00357BA3"/>
    <w:rsid w:val="00357E48"/>
    <w:rsid w:val="0036000A"/>
    <w:rsid w:val="00364821"/>
    <w:rsid w:val="00365558"/>
    <w:rsid w:val="00370579"/>
    <w:rsid w:val="00370755"/>
    <w:rsid w:val="00371938"/>
    <w:rsid w:val="003773FD"/>
    <w:rsid w:val="003777C0"/>
    <w:rsid w:val="00386984"/>
    <w:rsid w:val="00390C5C"/>
    <w:rsid w:val="003960AB"/>
    <w:rsid w:val="003A3884"/>
    <w:rsid w:val="003A4CF4"/>
    <w:rsid w:val="003A579D"/>
    <w:rsid w:val="003A7478"/>
    <w:rsid w:val="003B5009"/>
    <w:rsid w:val="003B6FD7"/>
    <w:rsid w:val="003C0B66"/>
    <w:rsid w:val="003C3830"/>
    <w:rsid w:val="003D0945"/>
    <w:rsid w:val="003D36FB"/>
    <w:rsid w:val="003D5B08"/>
    <w:rsid w:val="003E63FF"/>
    <w:rsid w:val="003F6C48"/>
    <w:rsid w:val="003F6DA6"/>
    <w:rsid w:val="00404885"/>
    <w:rsid w:val="004079B3"/>
    <w:rsid w:val="00411166"/>
    <w:rsid w:val="004111AC"/>
    <w:rsid w:val="00422E5D"/>
    <w:rsid w:val="00426062"/>
    <w:rsid w:val="00430A79"/>
    <w:rsid w:val="00430D8A"/>
    <w:rsid w:val="00431896"/>
    <w:rsid w:val="004324E5"/>
    <w:rsid w:val="0043447C"/>
    <w:rsid w:val="0044124B"/>
    <w:rsid w:val="00442EEE"/>
    <w:rsid w:val="004430C9"/>
    <w:rsid w:val="004511D8"/>
    <w:rsid w:val="0046016E"/>
    <w:rsid w:val="004632F8"/>
    <w:rsid w:val="004741F5"/>
    <w:rsid w:val="00476168"/>
    <w:rsid w:val="00483D44"/>
    <w:rsid w:val="004861FD"/>
    <w:rsid w:val="00487719"/>
    <w:rsid w:val="0049010B"/>
    <w:rsid w:val="0049454B"/>
    <w:rsid w:val="0049532A"/>
    <w:rsid w:val="004A2FD2"/>
    <w:rsid w:val="004A49CC"/>
    <w:rsid w:val="004A5AEC"/>
    <w:rsid w:val="004A6633"/>
    <w:rsid w:val="004A7BB7"/>
    <w:rsid w:val="004B4994"/>
    <w:rsid w:val="004C44CE"/>
    <w:rsid w:val="004C6D04"/>
    <w:rsid w:val="004D1157"/>
    <w:rsid w:val="004D13BA"/>
    <w:rsid w:val="004D1E97"/>
    <w:rsid w:val="004D218F"/>
    <w:rsid w:val="004D5178"/>
    <w:rsid w:val="004E065A"/>
    <w:rsid w:val="004E3D74"/>
    <w:rsid w:val="004E51D2"/>
    <w:rsid w:val="004E560F"/>
    <w:rsid w:val="004F7458"/>
    <w:rsid w:val="0050083C"/>
    <w:rsid w:val="0050331B"/>
    <w:rsid w:val="0050556E"/>
    <w:rsid w:val="00506A36"/>
    <w:rsid w:val="00506B3D"/>
    <w:rsid w:val="0050706E"/>
    <w:rsid w:val="005114D8"/>
    <w:rsid w:val="005116E4"/>
    <w:rsid w:val="005145E2"/>
    <w:rsid w:val="00515299"/>
    <w:rsid w:val="005229CC"/>
    <w:rsid w:val="0053174A"/>
    <w:rsid w:val="00537377"/>
    <w:rsid w:val="00541C21"/>
    <w:rsid w:val="005422D3"/>
    <w:rsid w:val="0054268F"/>
    <w:rsid w:val="0054732B"/>
    <w:rsid w:val="005514CF"/>
    <w:rsid w:val="00552699"/>
    <w:rsid w:val="0055372B"/>
    <w:rsid w:val="00562A86"/>
    <w:rsid w:val="0056424D"/>
    <w:rsid w:val="00571644"/>
    <w:rsid w:val="0058395F"/>
    <w:rsid w:val="005937DC"/>
    <w:rsid w:val="00594E6E"/>
    <w:rsid w:val="00597E37"/>
    <w:rsid w:val="005A2D09"/>
    <w:rsid w:val="005A65EC"/>
    <w:rsid w:val="005B005C"/>
    <w:rsid w:val="005B2CD4"/>
    <w:rsid w:val="005C7B87"/>
    <w:rsid w:val="005D0C46"/>
    <w:rsid w:val="005D5FAD"/>
    <w:rsid w:val="005D63C2"/>
    <w:rsid w:val="005D683D"/>
    <w:rsid w:val="005E55B4"/>
    <w:rsid w:val="005F1BC2"/>
    <w:rsid w:val="005F7553"/>
    <w:rsid w:val="00602AFB"/>
    <w:rsid w:val="0060506B"/>
    <w:rsid w:val="00607014"/>
    <w:rsid w:val="006107E4"/>
    <w:rsid w:val="00615CE4"/>
    <w:rsid w:val="00617EDF"/>
    <w:rsid w:val="00622873"/>
    <w:rsid w:val="00623B45"/>
    <w:rsid w:val="00624001"/>
    <w:rsid w:val="00625000"/>
    <w:rsid w:val="00625470"/>
    <w:rsid w:val="00627E66"/>
    <w:rsid w:val="00630149"/>
    <w:rsid w:val="006337B2"/>
    <w:rsid w:val="00634A5D"/>
    <w:rsid w:val="006364B5"/>
    <w:rsid w:val="006378EA"/>
    <w:rsid w:val="006415F9"/>
    <w:rsid w:val="006511E1"/>
    <w:rsid w:val="006522DE"/>
    <w:rsid w:val="00652B5E"/>
    <w:rsid w:val="006539E2"/>
    <w:rsid w:val="006557FC"/>
    <w:rsid w:val="006570BF"/>
    <w:rsid w:val="00663DF4"/>
    <w:rsid w:val="00666F9E"/>
    <w:rsid w:val="006672FB"/>
    <w:rsid w:val="00670049"/>
    <w:rsid w:val="00670C61"/>
    <w:rsid w:val="00673524"/>
    <w:rsid w:val="00675795"/>
    <w:rsid w:val="00677440"/>
    <w:rsid w:val="00677E95"/>
    <w:rsid w:val="00682B1D"/>
    <w:rsid w:val="00685400"/>
    <w:rsid w:val="0069327E"/>
    <w:rsid w:val="00695457"/>
    <w:rsid w:val="006A09FA"/>
    <w:rsid w:val="006A1872"/>
    <w:rsid w:val="006B1C47"/>
    <w:rsid w:val="006B45DA"/>
    <w:rsid w:val="006B4E34"/>
    <w:rsid w:val="006B4E5E"/>
    <w:rsid w:val="006C104D"/>
    <w:rsid w:val="006D17B6"/>
    <w:rsid w:val="006D57A6"/>
    <w:rsid w:val="006D705A"/>
    <w:rsid w:val="006E66EF"/>
    <w:rsid w:val="006F49D7"/>
    <w:rsid w:val="006F52ED"/>
    <w:rsid w:val="006F6311"/>
    <w:rsid w:val="0070143E"/>
    <w:rsid w:val="00705555"/>
    <w:rsid w:val="00706304"/>
    <w:rsid w:val="007066E5"/>
    <w:rsid w:val="00707383"/>
    <w:rsid w:val="0071246E"/>
    <w:rsid w:val="007128DF"/>
    <w:rsid w:val="0071363F"/>
    <w:rsid w:val="00717DCD"/>
    <w:rsid w:val="0072361D"/>
    <w:rsid w:val="00725029"/>
    <w:rsid w:val="00725B52"/>
    <w:rsid w:val="00730323"/>
    <w:rsid w:val="00737A79"/>
    <w:rsid w:val="00740F7C"/>
    <w:rsid w:val="007429CF"/>
    <w:rsid w:val="00746B44"/>
    <w:rsid w:val="00753664"/>
    <w:rsid w:val="00753F19"/>
    <w:rsid w:val="00770C78"/>
    <w:rsid w:val="007720A4"/>
    <w:rsid w:val="007736A0"/>
    <w:rsid w:val="0077457F"/>
    <w:rsid w:val="0077486D"/>
    <w:rsid w:val="00776BF5"/>
    <w:rsid w:val="00781699"/>
    <w:rsid w:val="00794A45"/>
    <w:rsid w:val="007A51C9"/>
    <w:rsid w:val="007B18E9"/>
    <w:rsid w:val="007B1F12"/>
    <w:rsid w:val="007B216E"/>
    <w:rsid w:val="007B6069"/>
    <w:rsid w:val="007C2D09"/>
    <w:rsid w:val="007D22B0"/>
    <w:rsid w:val="007D4B9A"/>
    <w:rsid w:val="007D5A83"/>
    <w:rsid w:val="007D766A"/>
    <w:rsid w:val="007E2CD7"/>
    <w:rsid w:val="007E2DA9"/>
    <w:rsid w:val="007E40BC"/>
    <w:rsid w:val="007F0938"/>
    <w:rsid w:val="007F1B19"/>
    <w:rsid w:val="007F5511"/>
    <w:rsid w:val="00801ED4"/>
    <w:rsid w:val="00802B52"/>
    <w:rsid w:val="0081067E"/>
    <w:rsid w:val="008150D8"/>
    <w:rsid w:val="00816E4A"/>
    <w:rsid w:val="00816E92"/>
    <w:rsid w:val="00821713"/>
    <w:rsid w:val="008337CB"/>
    <w:rsid w:val="00833B4B"/>
    <w:rsid w:val="00834BA6"/>
    <w:rsid w:val="00843BBF"/>
    <w:rsid w:val="008469DE"/>
    <w:rsid w:val="00851996"/>
    <w:rsid w:val="008650A0"/>
    <w:rsid w:val="0086571C"/>
    <w:rsid w:val="00870360"/>
    <w:rsid w:val="00870E08"/>
    <w:rsid w:val="00873D4B"/>
    <w:rsid w:val="00874C18"/>
    <w:rsid w:val="00882F95"/>
    <w:rsid w:val="008916B0"/>
    <w:rsid w:val="008960C1"/>
    <w:rsid w:val="008A213A"/>
    <w:rsid w:val="008A22A5"/>
    <w:rsid w:val="008A550B"/>
    <w:rsid w:val="008A6839"/>
    <w:rsid w:val="008B1196"/>
    <w:rsid w:val="008B741B"/>
    <w:rsid w:val="008C3B67"/>
    <w:rsid w:val="008D362E"/>
    <w:rsid w:val="008D6FC3"/>
    <w:rsid w:val="008E1E16"/>
    <w:rsid w:val="008F0786"/>
    <w:rsid w:val="008F07F2"/>
    <w:rsid w:val="008F59B1"/>
    <w:rsid w:val="00900303"/>
    <w:rsid w:val="00900A01"/>
    <w:rsid w:val="0090110C"/>
    <w:rsid w:val="00903DF9"/>
    <w:rsid w:val="009066AE"/>
    <w:rsid w:val="00911FD2"/>
    <w:rsid w:val="00913594"/>
    <w:rsid w:val="009148F5"/>
    <w:rsid w:val="00920C2B"/>
    <w:rsid w:val="009368C7"/>
    <w:rsid w:val="0094605E"/>
    <w:rsid w:val="009461E4"/>
    <w:rsid w:val="00951417"/>
    <w:rsid w:val="00955676"/>
    <w:rsid w:val="0096016F"/>
    <w:rsid w:val="00965470"/>
    <w:rsid w:val="0097521C"/>
    <w:rsid w:val="00986838"/>
    <w:rsid w:val="00987B18"/>
    <w:rsid w:val="00993DC0"/>
    <w:rsid w:val="00996A0E"/>
    <w:rsid w:val="009A05B2"/>
    <w:rsid w:val="009A39DD"/>
    <w:rsid w:val="009B66F8"/>
    <w:rsid w:val="009C7153"/>
    <w:rsid w:val="009D0540"/>
    <w:rsid w:val="009D789A"/>
    <w:rsid w:val="009E19DD"/>
    <w:rsid w:val="009E28D4"/>
    <w:rsid w:val="009E7053"/>
    <w:rsid w:val="009F6E24"/>
    <w:rsid w:val="009F7C75"/>
    <w:rsid w:val="00A00E82"/>
    <w:rsid w:val="00A02683"/>
    <w:rsid w:val="00A03FA8"/>
    <w:rsid w:val="00A06EB3"/>
    <w:rsid w:val="00A0771D"/>
    <w:rsid w:val="00A1282C"/>
    <w:rsid w:val="00A13E18"/>
    <w:rsid w:val="00A13E68"/>
    <w:rsid w:val="00A25E49"/>
    <w:rsid w:val="00A31213"/>
    <w:rsid w:val="00A363CE"/>
    <w:rsid w:val="00A3741F"/>
    <w:rsid w:val="00A4116C"/>
    <w:rsid w:val="00A41394"/>
    <w:rsid w:val="00A42823"/>
    <w:rsid w:val="00A4787E"/>
    <w:rsid w:val="00A5322B"/>
    <w:rsid w:val="00A56ECA"/>
    <w:rsid w:val="00A56EF1"/>
    <w:rsid w:val="00A608F3"/>
    <w:rsid w:val="00A6543A"/>
    <w:rsid w:val="00A67C0E"/>
    <w:rsid w:val="00A708E9"/>
    <w:rsid w:val="00A74220"/>
    <w:rsid w:val="00A83562"/>
    <w:rsid w:val="00A925E0"/>
    <w:rsid w:val="00AA11E6"/>
    <w:rsid w:val="00AA1F6D"/>
    <w:rsid w:val="00AA59FC"/>
    <w:rsid w:val="00AB7202"/>
    <w:rsid w:val="00AB737E"/>
    <w:rsid w:val="00AC0C5B"/>
    <w:rsid w:val="00AC2AC5"/>
    <w:rsid w:val="00AC38B0"/>
    <w:rsid w:val="00AC4083"/>
    <w:rsid w:val="00AD2FDD"/>
    <w:rsid w:val="00AD638D"/>
    <w:rsid w:val="00AF126F"/>
    <w:rsid w:val="00AF2006"/>
    <w:rsid w:val="00AF5D0C"/>
    <w:rsid w:val="00B00CA8"/>
    <w:rsid w:val="00B01267"/>
    <w:rsid w:val="00B0709C"/>
    <w:rsid w:val="00B1402B"/>
    <w:rsid w:val="00B17F57"/>
    <w:rsid w:val="00B229D2"/>
    <w:rsid w:val="00B27020"/>
    <w:rsid w:val="00B27DF5"/>
    <w:rsid w:val="00B338EB"/>
    <w:rsid w:val="00B37308"/>
    <w:rsid w:val="00B459C3"/>
    <w:rsid w:val="00B510E7"/>
    <w:rsid w:val="00B52DF1"/>
    <w:rsid w:val="00B54FD9"/>
    <w:rsid w:val="00B5544F"/>
    <w:rsid w:val="00B6089F"/>
    <w:rsid w:val="00B63AA5"/>
    <w:rsid w:val="00B6670B"/>
    <w:rsid w:val="00B732F8"/>
    <w:rsid w:val="00B745D7"/>
    <w:rsid w:val="00B769DA"/>
    <w:rsid w:val="00B80D52"/>
    <w:rsid w:val="00B93B0D"/>
    <w:rsid w:val="00BA128C"/>
    <w:rsid w:val="00BA1452"/>
    <w:rsid w:val="00BA5F7D"/>
    <w:rsid w:val="00BA6757"/>
    <w:rsid w:val="00BB0293"/>
    <w:rsid w:val="00BB0CC5"/>
    <w:rsid w:val="00BB482D"/>
    <w:rsid w:val="00BB4F8E"/>
    <w:rsid w:val="00BB5A76"/>
    <w:rsid w:val="00BB5EEB"/>
    <w:rsid w:val="00BC0018"/>
    <w:rsid w:val="00BC2163"/>
    <w:rsid w:val="00BC2AEE"/>
    <w:rsid w:val="00BC51DA"/>
    <w:rsid w:val="00BC525E"/>
    <w:rsid w:val="00BD423D"/>
    <w:rsid w:val="00BE0C68"/>
    <w:rsid w:val="00BE5E1E"/>
    <w:rsid w:val="00BE6C9D"/>
    <w:rsid w:val="00BF0562"/>
    <w:rsid w:val="00BF0C72"/>
    <w:rsid w:val="00BF1C0D"/>
    <w:rsid w:val="00BF1E4A"/>
    <w:rsid w:val="00BF283F"/>
    <w:rsid w:val="00BF4FA1"/>
    <w:rsid w:val="00C04541"/>
    <w:rsid w:val="00C1005A"/>
    <w:rsid w:val="00C219CB"/>
    <w:rsid w:val="00C24DF1"/>
    <w:rsid w:val="00C260F5"/>
    <w:rsid w:val="00C32C3B"/>
    <w:rsid w:val="00C333CC"/>
    <w:rsid w:val="00C356BC"/>
    <w:rsid w:val="00C40D87"/>
    <w:rsid w:val="00C46057"/>
    <w:rsid w:val="00C57DA4"/>
    <w:rsid w:val="00C609F7"/>
    <w:rsid w:val="00C664BC"/>
    <w:rsid w:val="00C66C78"/>
    <w:rsid w:val="00C8161C"/>
    <w:rsid w:val="00C828F2"/>
    <w:rsid w:val="00C87828"/>
    <w:rsid w:val="00C90AD9"/>
    <w:rsid w:val="00C91570"/>
    <w:rsid w:val="00C925DB"/>
    <w:rsid w:val="00CA2AB7"/>
    <w:rsid w:val="00CA4F3C"/>
    <w:rsid w:val="00CA6093"/>
    <w:rsid w:val="00CA6972"/>
    <w:rsid w:val="00CA7FC6"/>
    <w:rsid w:val="00CB5189"/>
    <w:rsid w:val="00CB57AC"/>
    <w:rsid w:val="00CC104C"/>
    <w:rsid w:val="00CC5295"/>
    <w:rsid w:val="00CC5563"/>
    <w:rsid w:val="00CD0889"/>
    <w:rsid w:val="00CF1A79"/>
    <w:rsid w:val="00CF4110"/>
    <w:rsid w:val="00CF5033"/>
    <w:rsid w:val="00CF517A"/>
    <w:rsid w:val="00D03C12"/>
    <w:rsid w:val="00D06956"/>
    <w:rsid w:val="00D11BB6"/>
    <w:rsid w:val="00D11E89"/>
    <w:rsid w:val="00D121B6"/>
    <w:rsid w:val="00D16FFC"/>
    <w:rsid w:val="00D23550"/>
    <w:rsid w:val="00D24EB5"/>
    <w:rsid w:val="00D3417D"/>
    <w:rsid w:val="00D42658"/>
    <w:rsid w:val="00D45CD1"/>
    <w:rsid w:val="00D50BDA"/>
    <w:rsid w:val="00D521B3"/>
    <w:rsid w:val="00D536CF"/>
    <w:rsid w:val="00D60BEE"/>
    <w:rsid w:val="00D60F30"/>
    <w:rsid w:val="00D6214E"/>
    <w:rsid w:val="00D63DD6"/>
    <w:rsid w:val="00D65997"/>
    <w:rsid w:val="00D71083"/>
    <w:rsid w:val="00D7316B"/>
    <w:rsid w:val="00D933EF"/>
    <w:rsid w:val="00D9728B"/>
    <w:rsid w:val="00DA006C"/>
    <w:rsid w:val="00DB1F12"/>
    <w:rsid w:val="00DB2AC6"/>
    <w:rsid w:val="00DC1E99"/>
    <w:rsid w:val="00DC2D33"/>
    <w:rsid w:val="00DC40F8"/>
    <w:rsid w:val="00DC7705"/>
    <w:rsid w:val="00DD04D8"/>
    <w:rsid w:val="00DD3BD1"/>
    <w:rsid w:val="00DE442B"/>
    <w:rsid w:val="00DF3CB2"/>
    <w:rsid w:val="00DF4D3A"/>
    <w:rsid w:val="00DF5878"/>
    <w:rsid w:val="00E1009F"/>
    <w:rsid w:val="00E110D9"/>
    <w:rsid w:val="00E11574"/>
    <w:rsid w:val="00E11CF3"/>
    <w:rsid w:val="00E16CCD"/>
    <w:rsid w:val="00E173A1"/>
    <w:rsid w:val="00E21810"/>
    <w:rsid w:val="00E2420C"/>
    <w:rsid w:val="00E24FFD"/>
    <w:rsid w:val="00E316AA"/>
    <w:rsid w:val="00E33268"/>
    <w:rsid w:val="00E34FCA"/>
    <w:rsid w:val="00E40AFA"/>
    <w:rsid w:val="00E47409"/>
    <w:rsid w:val="00E47BD3"/>
    <w:rsid w:val="00E5008E"/>
    <w:rsid w:val="00E55AE6"/>
    <w:rsid w:val="00E61B17"/>
    <w:rsid w:val="00E61C45"/>
    <w:rsid w:val="00E631C9"/>
    <w:rsid w:val="00E638AF"/>
    <w:rsid w:val="00E652DE"/>
    <w:rsid w:val="00E65F15"/>
    <w:rsid w:val="00E7225B"/>
    <w:rsid w:val="00E74D7F"/>
    <w:rsid w:val="00E8030E"/>
    <w:rsid w:val="00E84CBC"/>
    <w:rsid w:val="00E86172"/>
    <w:rsid w:val="00E878C0"/>
    <w:rsid w:val="00E9439A"/>
    <w:rsid w:val="00EA37C8"/>
    <w:rsid w:val="00EB3FD5"/>
    <w:rsid w:val="00EB4B0F"/>
    <w:rsid w:val="00EC5D08"/>
    <w:rsid w:val="00EC5D32"/>
    <w:rsid w:val="00ED3D1F"/>
    <w:rsid w:val="00ED43A8"/>
    <w:rsid w:val="00ED6243"/>
    <w:rsid w:val="00ED6AB3"/>
    <w:rsid w:val="00EE041C"/>
    <w:rsid w:val="00EE1038"/>
    <w:rsid w:val="00EE1FE9"/>
    <w:rsid w:val="00EE3E96"/>
    <w:rsid w:val="00EE5F0C"/>
    <w:rsid w:val="00EF02E4"/>
    <w:rsid w:val="00EF06E4"/>
    <w:rsid w:val="00EF1853"/>
    <w:rsid w:val="00EF478C"/>
    <w:rsid w:val="00F038BE"/>
    <w:rsid w:val="00F05894"/>
    <w:rsid w:val="00F10691"/>
    <w:rsid w:val="00F11601"/>
    <w:rsid w:val="00F134A9"/>
    <w:rsid w:val="00F13740"/>
    <w:rsid w:val="00F272E9"/>
    <w:rsid w:val="00F277C8"/>
    <w:rsid w:val="00F309E2"/>
    <w:rsid w:val="00F346C2"/>
    <w:rsid w:val="00F46010"/>
    <w:rsid w:val="00F469BB"/>
    <w:rsid w:val="00F47739"/>
    <w:rsid w:val="00F50385"/>
    <w:rsid w:val="00F554C0"/>
    <w:rsid w:val="00F57E0B"/>
    <w:rsid w:val="00F61E9C"/>
    <w:rsid w:val="00F63913"/>
    <w:rsid w:val="00F646B5"/>
    <w:rsid w:val="00F64F8F"/>
    <w:rsid w:val="00F71C20"/>
    <w:rsid w:val="00F72B68"/>
    <w:rsid w:val="00F73061"/>
    <w:rsid w:val="00F82310"/>
    <w:rsid w:val="00F85F9D"/>
    <w:rsid w:val="00F90A12"/>
    <w:rsid w:val="00F91945"/>
    <w:rsid w:val="00F93098"/>
    <w:rsid w:val="00F939F7"/>
    <w:rsid w:val="00F97B5B"/>
    <w:rsid w:val="00FA3413"/>
    <w:rsid w:val="00FB5AEC"/>
    <w:rsid w:val="00FB6275"/>
    <w:rsid w:val="00FC1A32"/>
    <w:rsid w:val="00FD0324"/>
    <w:rsid w:val="00FD0F14"/>
    <w:rsid w:val="00FD44A5"/>
    <w:rsid w:val="00FE1A7D"/>
    <w:rsid w:val="00FE2959"/>
    <w:rsid w:val="00FE3C7B"/>
    <w:rsid w:val="00FE4B0E"/>
    <w:rsid w:val="00FE56FC"/>
    <w:rsid w:val="00FE5929"/>
    <w:rsid w:val="00FE65D8"/>
    <w:rsid w:val="00FF113A"/>
    <w:rsid w:val="00FF4B16"/>
    <w:rsid w:val="01A96164"/>
    <w:rsid w:val="01B67185"/>
    <w:rsid w:val="01BF7DC1"/>
    <w:rsid w:val="021527DE"/>
    <w:rsid w:val="02311BB0"/>
    <w:rsid w:val="023A517F"/>
    <w:rsid w:val="025D40B4"/>
    <w:rsid w:val="02DE0EA0"/>
    <w:rsid w:val="03B82891"/>
    <w:rsid w:val="08164C78"/>
    <w:rsid w:val="083B072D"/>
    <w:rsid w:val="088508E6"/>
    <w:rsid w:val="08C554E6"/>
    <w:rsid w:val="0B0231B4"/>
    <w:rsid w:val="0BE4470D"/>
    <w:rsid w:val="0D38652D"/>
    <w:rsid w:val="0D6A378E"/>
    <w:rsid w:val="0EA23F6F"/>
    <w:rsid w:val="0EAA7F76"/>
    <w:rsid w:val="0FDC464F"/>
    <w:rsid w:val="1072415D"/>
    <w:rsid w:val="112C4D25"/>
    <w:rsid w:val="11BE3EF7"/>
    <w:rsid w:val="13544667"/>
    <w:rsid w:val="14CB30BB"/>
    <w:rsid w:val="15803CEC"/>
    <w:rsid w:val="15DC7CDD"/>
    <w:rsid w:val="169C6A71"/>
    <w:rsid w:val="171F31C7"/>
    <w:rsid w:val="191213AB"/>
    <w:rsid w:val="191F2A4C"/>
    <w:rsid w:val="1954303F"/>
    <w:rsid w:val="19CD7C50"/>
    <w:rsid w:val="1A040938"/>
    <w:rsid w:val="1A4350C5"/>
    <w:rsid w:val="1B0D72E5"/>
    <w:rsid w:val="1C2C66BB"/>
    <w:rsid w:val="1CC36F7F"/>
    <w:rsid w:val="1D9A47F5"/>
    <w:rsid w:val="1EB31E7F"/>
    <w:rsid w:val="1F3D150E"/>
    <w:rsid w:val="1F9334AA"/>
    <w:rsid w:val="1FD37B9F"/>
    <w:rsid w:val="20DA2118"/>
    <w:rsid w:val="2321615D"/>
    <w:rsid w:val="23B145C3"/>
    <w:rsid w:val="25885C8D"/>
    <w:rsid w:val="26EA2E25"/>
    <w:rsid w:val="27A668D7"/>
    <w:rsid w:val="28921712"/>
    <w:rsid w:val="28C37D92"/>
    <w:rsid w:val="290B3761"/>
    <w:rsid w:val="2961234F"/>
    <w:rsid w:val="2993438D"/>
    <w:rsid w:val="29E87327"/>
    <w:rsid w:val="29F25094"/>
    <w:rsid w:val="2A371DF6"/>
    <w:rsid w:val="2ACD36E5"/>
    <w:rsid w:val="2B0E7412"/>
    <w:rsid w:val="2B832378"/>
    <w:rsid w:val="2BA756C0"/>
    <w:rsid w:val="2BDD64D4"/>
    <w:rsid w:val="2C066C11"/>
    <w:rsid w:val="2D896811"/>
    <w:rsid w:val="2EA038FF"/>
    <w:rsid w:val="2F0775F8"/>
    <w:rsid w:val="2F1F619B"/>
    <w:rsid w:val="2F483E91"/>
    <w:rsid w:val="2F9431D2"/>
    <w:rsid w:val="31224BD3"/>
    <w:rsid w:val="31FA0AEA"/>
    <w:rsid w:val="334F1E28"/>
    <w:rsid w:val="33BF1449"/>
    <w:rsid w:val="346E73EC"/>
    <w:rsid w:val="355D21D5"/>
    <w:rsid w:val="35C4136C"/>
    <w:rsid w:val="35DA664C"/>
    <w:rsid w:val="360E7F69"/>
    <w:rsid w:val="36DC41AF"/>
    <w:rsid w:val="37210451"/>
    <w:rsid w:val="3A703278"/>
    <w:rsid w:val="3D711EFD"/>
    <w:rsid w:val="3E2A00D9"/>
    <w:rsid w:val="3E53449E"/>
    <w:rsid w:val="3EAE6428"/>
    <w:rsid w:val="3EB53F33"/>
    <w:rsid w:val="3EFC064A"/>
    <w:rsid w:val="427D392A"/>
    <w:rsid w:val="43AF5A1F"/>
    <w:rsid w:val="43B63238"/>
    <w:rsid w:val="442C1201"/>
    <w:rsid w:val="443C7CD2"/>
    <w:rsid w:val="445D32D3"/>
    <w:rsid w:val="45640AA0"/>
    <w:rsid w:val="456C2DB1"/>
    <w:rsid w:val="45A41754"/>
    <w:rsid w:val="45B75CC5"/>
    <w:rsid w:val="47065D0B"/>
    <w:rsid w:val="47665E16"/>
    <w:rsid w:val="47756F81"/>
    <w:rsid w:val="477659C1"/>
    <w:rsid w:val="47CA006E"/>
    <w:rsid w:val="486549CC"/>
    <w:rsid w:val="492B2D1F"/>
    <w:rsid w:val="49C0537B"/>
    <w:rsid w:val="4A5142FE"/>
    <w:rsid w:val="4AA83CD4"/>
    <w:rsid w:val="4B011318"/>
    <w:rsid w:val="4B350EAF"/>
    <w:rsid w:val="4BF64A99"/>
    <w:rsid w:val="4C270052"/>
    <w:rsid w:val="4CA1326A"/>
    <w:rsid w:val="4CEB3FCC"/>
    <w:rsid w:val="4D78416C"/>
    <w:rsid w:val="4F4F100D"/>
    <w:rsid w:val="4F790353"/>
    <w:rsid w:val="50793DD4"/>
    <w:rsid w:val="53A06702"/>
    <w:rsid w:val="544D2DDF"/>
    <w:rsid w:val="54896257"/>
    <w:rsid w:val="54A708B8"/>
    <w:rsid w:val="54B23E9A"/>
    <w:rsid w:val="56476D1B"/>
    <w:rsid w:val="56EC3ED6"/>
    <w:rsid w:val="574D3FFE"/>
    <w:rsid w:val="5969373E"/>
    <w:rsid w:val="596D0D79"/>
    <w:rsid w:val="59910B58"/>
    <w:rsid w:val="599D15B1"/>
    <w:rsid w:val="5A2638C6"/>
    <w:rsid w:val="5A9A72BF"/>
    <w:rsid w:val="5AC26A17"/>
    <w:rsid w:val="5CF321EF"/>
    <w:rsid w:val="5D517348"/>
    <w:rsid w:val="5DC67721"/>
    <w:rsid w:val="5DDC3742"/>
    <w:rsid w:val="5DE32E9F"/>
    <w:rsid w:val="5DEC6F6B"/>
    <w:rsid w:val="60E6737A"/>
    <w:rsid w:val="61234E34"/>
    <w:rsid w:val="6141528A"/>
    <w:rsid w:val="617810F6"/>
    <w:rsid w:val="627D6668"/>
    <w:rsid w:val="62A10398"/>
    <w:rsid w:val="632B4861"/>
    <w:rsid w:val="64FC1ADF"/>
    <w:rsid w:val="65E97232"/>
    <w:rsid w:val="664E7B3E"/>
    <w:rsid w:val="66EB1DBA"/>
    <w:rsid w:val="66FA6CB8"/>
    <w:rsid w:val="671C2538"/>
    <w:rsid w:val="68251D34"/>
    <w:rsid w:val="696D441A"/>
    <w:rsid w:val="699E1BD5"/>
    <w:rsid w:val="69F153C5"/>
    <w:rsid w:val="6A200303"/>
    <w:rsid w:val="6A371843"/>
    <w:rsid w:val="6B2D08A3"/>
    <w:rsid w:val="6C652B2B"/>
    <w:rsid w:val="6CF13066"/>
    <w:rsid w:val="6D396FA2"/>
    <w:rsid w:val="6DC43100"/>
    <w:rsid w:val="6E1E3A12"/>
    <w:rsid w:val="6E4E1D0D"/>
    <w:rsid w:val="6EBA7603"/>
    <w:rsid w:val="6F8524D5"/>
    <w:rsid w:val="705A6971"/>
    <w:rsid w:val="71107784"/>
    <w:rsid w:val="712964DB"/>
    <w:rsid w:val="735C42C1"/>
    <w:rsid w:val="73EE48F5"/>
    <w:rsid w:val="7459694A"/>
    <w:rsid w:val="747F1979"/>
    <w:rsid w:val="749F2FFE"/>
    <w:rsid w:val="74A12992"/>
    <w:rsid w:val="74B871C9"/>
    <w:rsid w:val="759108F1"/>
    <w:rsid w:val="75D0020F"/>
    <w:rsid w:val="75F42317"/>
    <w:rsid w:val="770E3CB3"/>
    <w:rsid w:val="7A1B7B83"/>
    <w:rsid w:val="7A2C5E8E"/>
    <w:rsid w:val="7A4858FC"/>
    <w:rsid w:val="7A6D183C"/>
    <w:rsid w:val="7C263329"/>
    <w:rsid w:val="7C987018"/>
    <w:rsid w:val="7E9412DD"/>
    <w:rsid w:val="7F3E0B3A"/>
    <w:rsid w:val="7F6370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D1E0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page number" w:qFormat="1"/>
    <w:lsdException w:name="Title" w:qFormat="1"/>
    <w:lsdException w:name="Default Paragraph Font"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semiHidden="1" w:uiPriority="99" w:unhideWhenUsed="1"/>
    <w:lsdException w:name="Colorful List" w:uiPriority="99" w:qFormat="1"/>
    <w:lsdException w:name="Colorful Grid" w:uiPriority="99" w:qFormat="1"/>
    <w:lsdException w:name="Light Shading Accent 1" w:uiPriority="99"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lang w:eastAsia="zh-CN"/>
    </w:rPr>
  </w:style>
  <w:style w:type="paragraph" w:styleId="2">
    <w:name w:val="heading 2"/>
    <w:aliases w:val="节标题 1.1,h2,l2,2nd level,Titre2,2,Header 2,1.1标题2,b2,标题 yjm2,第一章 标题 2,Heading 2 Hidden,Heading 2 CCBS,heading 2,H2,Underrubrik1,prop2,Level 2 Topic Heading,UNDERRUBRIK 1-2,I2,Section Title,Titre3,ISO1,DO NOT USE_h2,chn"/>
    <w:basedOn w:val="a"/>
    <w:next w:val="a"/>
    <w:link w:val="2Char"/>
    <w:qFormat/>
    <w:rsid w:val="00FF113A"/>
    <w:pPr>
      <w:keepNext/>
      <w:keepLines/>
      <w:adjustRightInd w:val="0"/>
      <w:spacing w:before="260" w:after="260" w:line="416" w:lineRule="auto"/>
      <w:jc w:val="left"/>
      <w:textAlignment w:val="baseline"/>
      <w:outlineLvl w:val="1"/>
    </w:pPr>
    <w:rPr>
      <w:rFonts w:ascii="Calibri Light" w:hAnsi="Calibri Light"/>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qFormat/>
    <w:rPr>
      <w:sz w:val="18"/>
      <w:szCs w:val="18"/>
    </w:rPr>
  </w:style>
  <w:style w:type="character" w:styleId="a4">
    <w:name w:val="page number"/>
    <w:basedOn w:val="a0"/>
    <w:qFormat/>
  </w:style>
  <w:style w:type="character" w:styleId="a5">
    <w:name w:val="footnote reference"/>
    <w:qFormat/>
    <w:rPr>
      <w:vertAlign w:val="superscript"/>
    </w:rPr>
  </w:style>
  <w:style w:type="character" w:customStyle="1" w:styleId="Char">
    <w:name w:val="批注主题 Char"/>
    <w:link w:val="a6"/>
    <w:qFormat/>
    <w:rPr>
      <w:rFonts w:ascii="Calibri" w:eastAsia="宋体" w:hAnsi="Calibri" w:cs="Times New Roman"/>
      <w:b/>
      <w:bCs/>
      <w:kern w:val="2"/>
      <w:sz w:val="21"/>
      <w:szCs w:val="24"/>
      <w:lang w:eastAsia="zh-CN"/>
    </w:rPr>
  </w:style>
  <w:style w:type="character" w:customStyle="1" w:styleId="Char0">
    <w:name w:val="批注文字 Char"/>
    <w:link w:val="a7"/>
    <w:qFormat/>
    <w:rPr>
      <w:rFonts w:ascii="Calibri" w:eastAsia="宋体" w:hAnsi="Calibri" w:cs="Times New Roman"/>
      <w:kern w:val="2"/>
      <w:sz w:val="21"/>
      <w:szCs w:val="24"/>
      <w:lang w:eastAsia="zh-CN"/>
    </w:rPr>
  </w:style>
  <w:style w:type="character" w:customStyle="1" w:styleId="Char1">
    <w:name w:val="批注框文本 Char"/>
    <w:link w:val="a8"/>
    <w:qFormat/>
    <w:rPr>
      <w:rFonts w:ascii="Calibri" w:eastAsia="宋体" w:hAnsi="Calibri" w:cs="Times New Roman"/>
      <w:kern w:val="2"/>
      <w:sz w:val="18"/>
      <w:szCs w:val="18"/>
    </w:rPr>
  </w:style>
  <w:style w:type="character" w:customStyle="1" w:styleId="MTEquationSection">
    <w:name w:val="MTEquationSection"/>
    <w:qFormat/>
    <w:rPr>
      <w:rFonts w:ascii="黑体" w:hAnsi="黑体" w:cs="黑体"/>
      <w:vanish/>
      <w:color w:val="FF0000"/>
      <w:szCs w:val="44"/>
    </w:rPr>
  </w:style>
  <w:style w:type="paragraph" w:styleId="a9">
    <w:name w:val="footer"/>
    <w:basedOn w:val="a"/>
    <w:link w:val="Char2"/>
    <w:qFormat/>
    <w:pPr>
      <w:tabs>
        <w:tab w:val="center" w:pos="4153"/>
        <w:tab w:val="right" w:pos="8306"/>
      </w:tabs>
      <w:snapToGrid w:val="0"/>
      <w:jc w:val="left"/>
    </w:pPr>
    <w:rPr>
      <w:sz w:val="18"/>
    </w:rPr>
  </w:style>
  <w:style w:type="paragraph" w:styleId="a8">
    <w:name w:val="Balloon Text"/>
    <w:basedOn w:val="a"/>
    <w:link w:val="Char1"/>
    <w:qFormat/>
    <w:rPr>
      <w:sz w:val="18"/>
      <w:szCs w:val="18"/>
      <w:lang w:val="x-none" w:eastAsia="x-none"/>
    </w:rPr>
  </w:style>
  <w:style w:type="paragraph" w:styleId="a7">
    <w:name w:val="annotation text"/>
    <w:basedOn w:val="a"/>
    <w:link w:val="Char0"/>
    <w:qFormat/>
    <w:pPr>
      <w:jc w:val="left"/>
    </w:pPr>
    <w:rPr>
      <w:lang w:val="x-none"/>
    </w:rPr>
  </w:style>
  <w:style w:type="paragraph" w:styleId="a6">
    <w:name w:val="annotation subject"/>
    <w:basedOn w:val="a7"/>
    <w:next w:val="a7"/>
    <w:link w:val="Char"/>
    <w:qFormat/>
    <w:pPr>
      <w:jc w:val="both"/>
    </w:pPr>
    <w:rPr>
      <w:b/>
      <w:bCs/>
    </w:rPr>
  </w:style>
  <w:style w:type="paragraph" w:styleId="aa">
    <w:name w:val="Normal (Web)"/>
    <w:basedOn w:val="a"/>
    <w:qFormat/>
    <w:pPr>
      <w:widowControl/>
      <w:spacing w:before="100" w:beforeAutospacing="1" w:after="100" w:afterAutospacing="1"/>
    </w:pPr>
    <w:rPr>
      <w:rFonts w:ascii="宋体" w:hAnsi="宋体" w:cs="宋体"/>
    </w:rPr>
  </w:style>
  <w:style w:type="paragraph" w:styleId="ab">
    <w:name w:val="footnote text"/>
    <w:basedOn w:val="a"/>
    <w:qFormat/>
    <w:pPr>
      <w:snapToGrid w:val="0"/>
      <w:jc w:val="left"/>
    </w:pPr>
    <w:rPr>
      <w:sz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0-">
    <w:name w:val="0-中文题目"/>
    <w:basedOn w:val="a"/>
    <w:next w:val="a"/>
    <w:qFormat/>
    <w:pPr>
      <w:adjustRightInd w:val="0"/>
      <w:snapToGrid w:val="0"/>
      <w:spacing w:beforeLines="100" w:before="312" w:line="320" w:lineRule="atLeast"/>
      <w:jc w:val="center"/>
    </w:pPr>
    <w:rPr>
      <w:rFonts w:ascii="Times New Roman" w:eastAsia="黑体" w:hAnsi="Times New Roman" w:cs="Arial"/>
      <w:bCs/>
      <w:kern w:val="28"/>
      <w:sz w:val="44"/>
      <w:szCs w:val="32"/>
    </w:rPr>
  </w:style>
  <w:style w:type="paragraph" w:customStyle="1" w:styleId="0-0">
    <w:name w:val="0-英文作者单位"/>
    <w:basedOn w:val="a"/>
    <w:qFormat/>
    <w:pPr>
      <w:adjustRightInd w:val="0"/>
      <w:snapToGrid w:val="0"/>
      <w:spacing w:afterLines="100" w:after="312" w:line="320" w:lineRule="atLeast"/>
      <w:jc w:val="center"/>
    </w:pPr>
    <w:rPr>
      <w:rFonts w:ascii="Times New Roman" w:hAnsi="Times New Roman"/>
      <w:sz w:val="15"/>
    </w:rPr>
  </w:style>
  <w:style w:type="paragraph" w:customStyle="1" w:styleId="WPSOffice1">
    <w:name w:val="WPSOffice手动目录 1"/>
    <w:qFormat/>
    <w:rPr>
      <w:rFonts w:ascii="Calibri" w:hAnsi="Calibri"/>
      <w:sz w:val="24"/>
      <w:szCs w:val="24"/>
      <w:lang w:eastAsia="zh-CN"/>
    </w:rPr>
  </w:style>
  <w:style w:type="paragraph" w:customStyle="1" w:styleId="ListParagraph1">
    <w:name w:val="List Paragraph1"/>
    <w:basedOn w:val="a"/>
    <w:uiPriority w:val="99"/>
    <w:unhideWhenUsed/>
    <w:qFormat/>
    <w:pPr>
      <w:ind w:left="720"/>
      <w:contextualSpacing/>
    </w:pPr>
  </w:style>
  <w:style w:type="paragraph" w:customStyle="1" w:styleId="WPSOffice2">
    <w:name w:val="WPSOffice手动目录 2"/>
    <w:qFormat/>
    <w:pPr>
      <w:ind w:leftChars="200" w:left="200"/>
    </w:pPr>
    <w:rPr>
      <w:rFonts w:ascii="Calibri" w:hAnsi="Calibri"/>
      <w:sz w:val="24"/>
      <w:szCs w:val="24"/>
      <w:lang w:eastAsia="zh-CN"/>
    </w:rPr>
  </w:style>
  <w:style w:type="paragraph" w:customStyle="1" w:styleId="MTDisplayEquation">
    <w:name w:val="MTDisplayEquation"/>
    <w:basedOn w:val="a"/>
    <w:next w:val="a"/>
    <w:qFormat/>
    <w:pPr>
      <w:tabs>
        <w:tab w:val="center" w:pos="4440"/>
        <w:tab w:val="right" w:pos="8900"/>
      </w:tabs>
      <w:ind w:firstLineChars="200" w:firstLine="420"/>
      <w:textAlignment w:val="center"/>
    </w:pPr>
    <w:rPr>
      <w:rFonts w:ascii="Times New Roman" w:hAnsi="Times New Roman"/>
      <w:szCs w:val="21"/>
    </w:rPr>
  </w:style>
  <w:style w:type="paragraph" w:customStyle="1" w:styleId="CharCharCharChar">
    <w:name w:val="Char Char Char Char"/>
    <w:basedOn w:val="a"/>
    <w:qFormat/>
    <w:rPr>
      <w:rFonts w:ascii="Times New Roman" w:hAnsi="Times New Roman"/>
    </w:rPr>
  </w:style>
  <w:style w:type="table" w:styleId="ad">
    <w:name w:val="Table Grid"/>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Char">
    <w:name w:val="标题 2 Char"/>
    <w:aliases w:val="节标题 1.1 Char,h2 Char,l2 Char,2nd level Char,Titre2 Char,2 Char,Header 2 Char,1.1标题2 Char,b2 Char,标题 yjm2 Char,第一章 标题 2 Char,Heading 2 Hidden Char,Heading 2 CCBS Char,heading 2 Char,H2 Char,Underrubrik1 Char,prop2 Char,UNDERRUBRIK 1-2 Char"/>
    <w:link w:val="2"/>
    <w:rsid w:val="00FF113A"/>
    <w:rPr>
      <w:rFonts w:ascii="Calibri Light" w:hAnsi="Calibri Light"/>
      <w:b/>
      <w:bCs/>
      <w:sz w:val="32"/>
      <w:szCs w:val="32"/>
      <w:lang w:eastAsia="zh-CN"/>
    </w:rPr>
  </w:style>
  <w:style w:type="paragraph" w:customStyle="1" w:styleId="EndNoteBibliographyTitle">
    <w:name w:val="EndNote Bibliography Title"/>
    <w:basedOn w:val="a"/>
    <w:rsid w:val="0050083C"/>
    <w:pPr>
      <w:jc w:val="center"/>
    </w:pPr>
    <w:rPr>
      <w:rFonts w:cs="Calibri"/>
      <w:sz w:val="20"/>
    </w:rPr>
  </w:style>
  <w:style w:type="paragraph" w:customStyle="1" w:styleId="EndNoteBibliography">
    <w:name w:val="EndNote Bibliography"/>
    <w:basedOn w:val="a"/>
    <w:rsid w:val="0050083C"/>
    <w:rPr>
      <w:rFonts w:cs="Calibri"/>
      <w:sz w:val="20"/>
    </w:rPr>
  </w:style>
  <w:style w:type="character" w:styleId="ae">
    <w:name w:val="Hyperlink"/>
    <w:uiPriority w:val="99"/>
    <w:unhideWhenUsed/>
    <w:rsid w:val="00677E95"/>
    <w:rPr>
      <w:color w:val="0000FF"/>
      <w:u w:val="single"/>
    </w:rPr>
  </w:style>
  <w:style w:type="character" w:customStyle="1" w:styleId="opdicttext2">
    <w:name w:val="op_dict_text2"/>
    <w:basedOn w:val="a0"/>
    <w:rsid w:val="002A60D7"/>
  </w:style>
  <w:style w:type="character" w:customStyle="1" w:styleId="Char2">
    <w:name w:val="页脚 Char"/>
    <w:link w:val="a9"/>
    <w:rsid w:val="00900303"/>
    <w:rPr>
      <w:rFonts w:ascii="Calibri" w:hAnsi="Calibri"/>
      <w:kern w:val="2"/>
      <w:sz w:val="18"/>
      <w:szCs w:val="24"/>
      <w:lang w:eastAsia="zh-CN"/>
    </w:rPr>
  </w:style>
  <w:style w:type="paragraph" w:customStyle="1" w:styleId="Char3">
    <w:name w:val="Char"/>
    <w:basedOn w:val="a"/>
    <w:rsid w:val="00A83562"/>
    <w:pPr>
      <w:widowControl/>
      <w:snapToGrid w:val="0"/>
      <w:ind w:firstLineChars="200" w:firstLine="436"/>
      <w:jc w:val="left"/>
    </w:pPr>
    <w:rPr>
      <w:rFonts w:ascii="Times New Roman" w:hAnsi="Times New Roman"/>
    </w:rPr>
  </w:style>
  <w:style w:type="paragraph" w:styleId="af">
    <w:name w:val="Revision"/>
    <w:hidden/>
    <w:uiPriority w:val="99"/>
    <w:unhideWhenUsed/>
    <w:rsid w:val="00CB57AC"/>
    <w:rPr>
      <w:rFonts w:ascii="Calibri" w:hAnsi="Calibri"/>
      <w:kern w:val="2"/>
      <w:sz w:val="21"/>
      <w:szCs w:val="24"/>
      <w:lang w:eastAsia="zh-CN"/>
    </w:rPr>
  </w:style>
  <w:style w:type="paragraph" w:styleId="af0">
    <w:name w:val="List Paragraph"/>
    <w:basedOn w:val="a"/>
    <w:uiPriority w:val="99"/>
    <w:unhideWhenUsed/>
    <w:qFormat/>
    <w:rsid w:val="007D4B9A"/>
    <w:pPr>
      <w:ind w:firstLineChars="200" w:firstLine="420"/>
    </w:pPr>
  </w:style>
  <w:style w:type="character" w:styleId="af1">
    <w:name w:val="FollowedHyperlink"/>
    <w:basedOn w:val="a0"/>
    <w:rsid w:val="00BF4FA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page number" w:qFormat="1"/>
    <w:lsdException w:name="Title" w:qFormat="1"/>
    <w:lsdException w:name="Default Paragraph Font"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semiHidden="1" w:uiPriority="99" w:unhideWhenUsed="1"/>
    <w:lsdException w:name="Colorful List" w:uiPriority="99" w:qFormat="1"/>
    <w:lsdException w:name="Colorful Grid" w:uiPriority="99" w:qFormat="1"/>
    <w:lsdException w:name="Light Shading Accent 1" w:uiPriority="99"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lang w:eastAsia="zh-CN"/>
    </w:rPr>
  </w:style>
  <w:style w:type="paragraph" w:styleId="2">
    <w:name w:val="heading 2"/>
    <w:aliases w:val="节标题 1.1,h2,l2,2nd level,Titre2,2,Header 2,1.1标题2,b2,标题 yjm2,第一章 标题 2,Heading 2 Hidden,Heading 2 CCBS,heading 2,H2,Underrubrik1,prop2,Level 2 Topic Heading,UNDERRUBRIK 1-2,I2,Section Title,Titre3,ISO1,DO NOT USE_h2,chn"/>
    <w:basedOn w:val="a"/>
    <w:next w:val="a"/>
    <w:link w:val="2Char"/>
    <w:qFormat/>
    <w:rsid w:val="00FF113A"/>
    <w:pPr>
      <w:keepNext/>
      <w:keepLines/>
      <w:adjustRightInd w:val="0"/>
      <w:spacing w:before="260" w:after="260" w:line="416" w:lineRule="auto"/>
      <w:jc w:val="left"/>
      <w:textAlignment w:val="baseline"/>
      <w:outlineLvl w:val="1"/>
    </w:pPr>
    <w:rPr>
      <w:rFonts w:ascii="Calibri Light" w:hAnsi="Calibri Light"/>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qFormat/>
    <w:rPr>
      <w:sz w:val="18"/>
      <w:szCs w:val="18"/>
    </w:rPr>
  </w:style>
  <w:style w:type="character" w:styleId="a4">
    <w:name w:val="page number"/>
    <w:basedOn w:val="a0"/>
    <w:qFormat/>
  </w:style>
  <w:style w:type="character" w:styleId="a5">
    <w:name w:val="footnote reference"/>
    <w:qFormat/>
    <w:rPr>
      <w:vertAlign w:val="superscript"/>
    </w:rPr>
  </w:style>
  <w:style w:type="character" w:customStyle="1" w:styleId="Char">
    <w:name w:val="批注主题 Char"/>
    <w:link w:val="a6"/>
    <w:qFormat/>
    <w:rPr>
      <w:rFonts w:ascii="Calibri" w:eastAsia="宋体" w:hAnsi="Calibri" w:cs="Times New Roman"/>
      <w:b/>
      <w:bCs/>
      <w:kern w:val="2"/>
      <w:sz w:val="21"/>
      <w:szCs w:val="24"/>
      <w:lang w:eastAsia="zh-CN"/>
    </w:rPr>
  </w:style>
  <w:style w:type="character" w:customStyle="1" w:styleId="Char0">
    <w:name w:val="批注文字 Char"/>
    <w:link w:val="a7"/>
    <w:qFormat/>
    <w:rPr>
      <w:rFonts w:ascii="Calibri" w:eastAsia="宋体" w:hAnsi="Calibri" w:cs="Times New Roman"/>
      <w:kern w:val="2"/>
      <w:sz w:val="21"/>
      <w:szCs w:val="24"/>
      <w:lang w:eastAsia="zh-CN"/>
    </w:rPr>
  </w:style>
  <w:style w:type="character" w:customStyle="1" w:styleId="Char1">
    <w:name w:val="批注框文本 Char"/>
    <w:link w:val="a8"/>
    <w:qFormat/>
    <w:rPr>
      <w:rFonts w:ascii="Calibri" w:eastAsia="宋体" w:hAnsi="Calibri" w:cs="Times New Roman"/>
      <w:kern w:val="2"/>
      <w:sz w:val="18"/>
      <w:szCs w:val="18"/>
    </w:rPr>
  </w:style>
  <w:style w:type="character" w:customStyle="1" w:styleId="MTEquationSection">
    <w:name w:val="MTEquationSection"/>
    <w:qFormat/>
    <w:rPr>
      <w:rFonts w:ascii="黑体" w:hAnsi="黑体" w:cs="黑体"/>
      <w:vanish/>
      <w:color w:val="FF0000"/>
      <w:szCs w:val="44"/>
    </w:rPr>
  </w:style>
  <w:style w:type="paragraph" w:styleId="a9">
    <w:name w:val="footer"/>
    <w:basedOn w:val="a"/>
    <w:link w:val="Char2"/>
    <w:qFormat/>
    <w:pPr>
      <w:tabs>
        <w:tab w:val="center" w:pos="4153"/>
        <w:tab w:val="right" w:pos="8306"/>
      </w:tabs>
      <w:snapToGrid w:val="0"/>
      <w:jc w:val="left"/>
    </w:pPr>
    <w:rPr>
      <w:sz w:val="18"/>
    </w:rPr>
  </w:style>
  <w:style w:type="paragraph" w:styleId="a8">
    <w:name w:val="Balloon Text"/>
    <w:basedOn w:val="a"/>
    <w:link w:val="Char1"/>
    <w:qFormat/>
    <w:rPr>
      <w:sz w:val="18"/>
      <w:szCs w:val="18"/>
      <w:lang w:val="x-none" w:eastAsia="x-none"/>
    </w:rPr>
  </w:style>
  <w:style w:type="paragraph" w:styleId="a7">
    <w:name w:val="annotation text"/>
    <w:basedOn w:val="a"/>
    <w:link w:val="Char0"/>
    <w:qFormat/>
    <w:pPr>
      <w:jc w:val="left"/>
    </w:pPr>
    <w:rPr>
      <w:lang w:val="x-none"/>
    </w:rPr>
  </w:style>
  <w:style w:type="paragraph" w:styleId="a6">
    <w:name w:val="annotation subject"/>
    <w:basedOn w:val="a7"/>
    <w:next w:val="a7"/>
    <w:link w:val="Char"/>
    <w:qFormat/>
    <w:pPr>
      <w:jc w:val="both"/>
    </w:pPr>
    <w:rPr>
      <w:b/>
      <w:bCs/>
    </w:rPr>
  </w:style>
  <w:style w:type="paragraph" w:styleId="aa">
    <w:name w:val="Normal (Web)"/>
    <w:basedOn w:val="a"/>
    <w:qFormat/>
    <w:pPr>
      <w:widowControl/>
      <w:spacing w:before="100" w:beforeAutospacing="1" w:after="100" w:afterAutospacing="1"/>
    </w:pPr>
    <w:rPr>
      <w:rFonts w:ascii="宋体" w:hAnsi="宋体" w:cs="宋体"/>
    </w:rPr>
  </w:style>
  <w:style w:type="paragraph" w:styleId="ab">
    <w:name w:val="footnote text"/>
    <w:basedOn w:val="a"/>
    <w:qFormat/>
    <w:pPr>
      <w:snapToGrid w:val="0"/>
      <w:jc w:val="left"/>
    </w:pPr>
    <w:rPr>
      <w:sz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0-">
    <w:name w:val="0-中文题目"/>
    <w:basedOn w:val="a"/>
    <w:next w:val="a"/>
    <w:qFormat/>
    <w:pPr>
      <w:adjustRightInd w:val="0"/>
      <w:snapToGrid w:val="0"/>
      <w:spacing w:beforeLines="100" w:before="312" w:line="320" w:lineRule="atLeast"/>
      <w:jc w:val="center"/>
    </w:pPr>
    <w:rPr>
      <w:rFonts w:ascii="Times New Roman" w:eastAsia="黑体" w:hAnsi="Times New Roman" w:cs="Arial"/>
      <w:bCs/>
      <w:kern w:val="28"/>
      <w:sz w:val="44"/>
      <w:szCs w:val="32"/>
    </w:rPr>
  </w:style>
  <w:style w:type="paragraph" w:customStyle="1" w:styleId="0-0">
    <w:name w:val="0-英文作者单位"/>
    <w:basedOn w:val="a"/>
    <w:qFormat/>
    <w:pPr>
      <w:adjustRightInd w:val="0"/>
      <w:snapToGrid w:val="0"/>
      <w:spacing w:afterLines="100" w:after="312" w:line="320" w:lineRule="atLeast"/>
      <w:jc w:val="center"/>
    </w:pPr>
    <w:rPr>
      <w:rFonts w:ascii="Times New Roman" w:hAnsi="Times New Roman"/>
      <w:sz w:val="15"/>
    </w:rPr>
  </w:style>
  <w:style w:type="paragraph" w:customStyle="1" w:styleId="WPSOffice1">
    <w:name w:val="WPSOffice手动目录 1"/>
    <w:qFormat/>
    <w:rPr>
      <w:rFonts w:ascii="Calibri" w:hAnsi="Calibri"/>
      <w:sz w:val="24"/>
      <w:szCs w:val="24"/>
      <w:lang w:eastAsia="zh-CN"/>
    </w:rPr>
  </w:style>
  <w:style w:type="paragraph" w:customStyle="1" w:styleId="ListParagraph1">
    <w:name w:val="List Paragraph1"/>
    <w:basedOn w:val="a"/>
    <w:uiPriority w:val="99"/>
    <w:unhideWhenUsed/>
    <w:qFormat/>
    <w:pPr>
      <w:ind w:left="720"/>
      <w:contextualSpacing/>
    </w:pPr>
  </w:style>
  <w:style w:type="paragraph" w:customStyle="1" w:styleId="WPSOffice2">
    <w:name w:val="WPSOffice手动目录 2"/>
    <w:qFormat/>
    <w:pPr>
      <w:ind w:leftChars="200" w:left="200"/>
    </w:pPr>
    <w:rPr>
      <w:rFonts w:ascii="Calibri" w:hAnsi="Calibri"/>
      <w:sz w:val="24"/>
      <w:szCs w:val="24"/>
      <w:lang w:eastAsia="zh-CN"/>
    </w:rPr>
  </w:style>
  <w:style w:type="paragraph" w:customStyle="1" w:styleId="MTDisplayEquation">
    <w:name w:val="MTDisplayEquation"/>
    <w:basedOn w:val="a"/>
    <w:next w:val="a"/>
    <w:qFormat/>
    <w:pPr>
      <w:tabs>
        <w:tab w:val="center" w:pos="4440"/>
        <w:tab w:val="right" w:pos="8900"/>
      </w:tabs>
      <w:ind w:firstLineChars="200" w:firstLine="420"/>
      <w:textAlignment w:val="center"/>
    </w:pPr>
    <w:rPr>
      <w:rFonts w:ascii="Times New Roman" w:hAnsi="Times New Roman"/>
      <w:szCs w:val="21"/>
    </w:rPr>
  </w:style>
  <w:style w:type="paragraph" w:customStyle="1" w:styleId="CharCharCharChar">
    <w:name w:val="Char Char Char Char"/>
    <w:basedOn w:val="a"/>
    <w:qFormat/>
    <w:rPr>
      <w:rFonts w:ascii="Times New Roman" w:hAnsi="Times New Roman"/>
    </w:rPr>
  </w:style>
  <w:style w:type="table" w:styleId="ad">
    <w:name w:val="Table Grid"/>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Char">
    <w:name w:val="标题 2 Char"/>
    <w:aliases w:val="节标题 1.1 Char,h2 Char,l2 Char,2nd level Char,Titre2 Char,2 Char,Header 2 Char,1.1标题2 Char,b2 Char,标题 yjm2 Char,第一章 标题 2 Char,Heading 2 Hidden Char,Heading 2 CCBS Char,heading 2 Char,H2 Char,Underrubrik1 Char,prop2 Char,UNDERRUBRIK 1-2 Char"/>
    <w:link w:val="2"/>
    <w:rsid w:val="00FF113A"/>
    <w:rPr>
      <w:rFonts w:ascii="Calibri Light" w:hAnsi="Calibri Light"/>
      <w:b/>
      <w:bCs/>
      <w:sz w:val="32"/>
      <w:szCs w:val="32"/>
      <w:lang w:eastAsia="zh-CN"/>
    </w:rPr>
  </w:style>
  <w:style w:type="paragraph" w:customStyle="1" w:styleId="EndNoteBibliographyTitle">
    <w:name w:val="EndNote Bibliography Title"/>
    <w:basedOn w:val="a"/>
    <w:rsid w:val="0050083C"/>
    <w:pPr>
      <w:jc w:val="center"/>
    </w:pPr>
    <w:rPr>
      <w:rFonts w:cs="Calibri"/>
      <w:sz w:val="20"/>
    </w:rPr>
  </w:style>
  <w:style w:type="paragraph" w:customStyle="1" w:styleId="EndNoteBibliography">
    <w:name w:val="EndNote Bibliography"/>
    <w:basedOn w:val="a"/>
    <w:rsid w:val="0050083C"/>
    <w:rPr>
      <w:rFonts w:cs="Calibri"/>
      <w:sz w:val="20"/>
    </w:rPr>
  </w:style>
  <w:style w:type="character" w:styleId="ae">
    <w:name w:val="Hyperlink"/>
    <w:uiPriority w:val="99"/>
    <w:unhideWhenUsed/>
    <w:rsid w:val="00677E95"/>
    <w:rPr>
      <w:color w:val="0000FF"/>
      <w:u w:val="single"/>
    </w:rPr>
  </w:style>
  <w:style w:type="character" w:customStyle="1" w:styleId="opdicttext2">
    <w:name w:val="op_dict_text2"/>
    <w:basedOn w:val="a0"/>
    <w:rsid w:val="002A60D7"/>
  </w:style>
  <w:style w:type="character" w:customStyle="1" w:styleId="Char2">
    <w:name w:val="页脚 Char"/>
    <w:link w:val="a9"/>
    <w:rsid w:val="00900303"/>
    <w:rPr>
      <w:rFonts w:ascii="Calibri" w:hAnsi="Calibri"/>
      <w:kern w:val="2"/>
      <w:sz w:val="18"/>
      <w:szCs w:val="24"/>
      <w:lang w:eastAsia="zh-CN"/>
    </w:rPr>
  </w:style>
  <w:style w:type="paragraph" w:customStyle="1" w:styleId="Char3">
    <w:name w:val="Char"/>
    <w:basedOn w:val="a"/>
    <w:rsid w:val="00A83562"/>
    <w:pPr>
      <w:widowControl/>
      <w:snapToGrid w:val="0"/>
      <w:ind w:firstLineChars="200" w:firstLine="436"/>
      <w:jc w:val="left"/>
    </w:pPr>
    <w:rPr>
      <w:rFonts w:ascii="Times New Roman" w:hAnsi="Times New Roman"/>
    </w:rPr>
  </w:style>
  <w:style w:type="paragraph" w:styleId="af">
    <w:name w:val="Revision"/>
    <w:hidden/>
    <w:uiPriority w:val="99"/>
    <w:unhideWhenUsed/>
    <w:rsid w:val="00CB57AC"/>
    <w:rPr>
      <w:rFonts w:ascii="Calibri" w:hAnsi="Calibri"/>
      <w:kern w:val="2"/>
      <w:sz w:val="21"/>
      <w:szCs w:val="24"/>
      <w:lang w:eastAsia="zh-CN"/>
    </w:rPr>
  </w:style>
  <w:style w:type="paragraph" w:styleId="af0">
    <w:name w:val="List Paragraph"/>
    <w:basedOn w:val="a"/>
    <w:uiPriority w:val="99"/>
    <w:unhideWhenUsed/>
    <w:qFormat/>
    <w:rsid w:val="007D4B9A"/>
    <w:pPr>
      <w:ind w:firstLineChars="200" w:firstLine="420"/>
    </w:pPr>
  </w:style>
  <w:style w:type="character" w:styleId="af1">
    <w:name w:val="FollowedHyperlink"/>
    <w:basedOn w:val="a0"/>
    <w:rsid w:val="00BF4F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681290">
      <w:bodyDiv w:val="1"/>
      <w:marLeft w:val="0"/>
      <w:marRight w:val="0"/>
      <w:marTop w:val="0"/>
      <w:marBottom w:val="0"/>
      <w:divBdr>
        <w:top w:val="none" w:sz="0" w:space="0" w:color="auto"/>
        <w:left w:val="none" w:sz="0" w:space="0" w:color="auto"/>
        <w:bottom w:val="none" w:sz="0" w:space="0" w:color="auto"/>
        <w:right w:val="none" w:sz="0" w:space="0" w:color="auto"/>
      </w:divBdr>
    </w:div>
    <w:div w:id="682706909">
      <w:bodyDiv w:val="1"/>
      <w:marLeft w:val="0"/>
      <w:marRight w:val="0"/>
      <w:marTop w:val="0"/>
      <w:marBottom w:val="0"/>
      <w:divBdr>
        <w:top w:val="none" w:sz="0" w:space="0" w:color="auto"/>
        <w:left w:val="none" w:sz="0" w:space="0" w:color="auto"/>
        <w:bottom w:val="none" w:sz="0" w:space="0" w:color="auto"/>
        <w:right w:val="none" w:sz="0" w:space="0" w:color="auto"/>
      </w:divBdr>
    </w:div>
    <w:div w:id="881592939">
      <w:bodyDiv w:val="1"/>
      <w:marLeft w:val="0"/>
      <w:marRight w:val="0"/>
      <w:marTop w:val="0"/>
      <w:marBottom w:val="0"/>
      <w:divBdr>
        <w:top w:val="none" w:sz="0" w:space="0" w:color="auto"/>
        <w:left w:val="none" w:sz="0" w:space="0" w:color="auto"/>
        <w:bottom w:val="none" w:sz="0" w:space="0" w:color="auto"/>
        <w:right w:val="none" w:sz="0" w:space="0" w:color="auto"/>
      </w:divBdr>
    </w:div>
    <w:div w:id="1372001675">
      <w:bodyDiv w:val="1"/>
      <w:marLeft w:val="0"/>
      <w:marRight w:val="0"/>
      <w:marTop w:val="0"/>
      <w:marBottom w:val="0"/>
      <w:divBdr>
        <w:top w:val="none" w:sz="0" w:space="0" w:color="auto"/>
        <w:left w:val="none" w:sz="0" w:space="0" w:color="auto"/>
        <w:bottom w:val="none" w:sz="0" w:space="0" w:color="auto"/>
        <w:right w:val="none" w:sz="0" w:space="0" w:color="auto"/>
      </w:divBdr>
    </w:div>
    <w:div w:id="1507552791">
      <w:bodyDiv w:val="1"/>
      <w:marLeft w:val="0"/>
      <w:marRight w:val="0"/>
      <w:marTop w:val="0"/>
      <w:marBottom w:val="0"/>
      <w:divBdr>
        <w:top w:val="none" w:sz="0" w:space="0" w:color="auto"/>
        <w:left w:val="none" w:sz="0" w:space="0" w:color="auto"/>
        <w:bottom w:val="none" w:sz="0" w:space="0" w:color="auto"/>
        <w:right w:val="none" w:sz="0" w:space="0" w:color="auto"/>
      </w:divBdr>
    </w:div>
    <w:div w:id="1658027522">
      <w:bodyDiv w:val="1"/>
      <w:marLeft w:val="0"/>
      <w:marRight w:val="0"/>
      <w:marTop w:val="0"/>
      <w:marBottom w:val="0"/>
      <w:divBdr>
        <w:top w:val="none" w:sz="0" w:space="0" w:color="auto"/>
        <w:left w:val="none" w:sz="0" w:space="0" w:color="auto"/>
        <w:bottom w:val="none" w:sz="0" w:space="0" w:color="auto"/>
        <w:right w:val="none" w:sz="0" w:space="0" w:color="auto"/>
      </w:divBdr>
    </w:div>
    <w:div w:id="1758398814">
      <w:bodyDiv w:val="1"/>
      <w:marLeft w:val="0"/>
      <w:marRight w:val="0"/>
      <w:marTop w:val="0"/>
      <w:marBottom w:val="0"/>
      <w:divBdr>
        <w:top w:val="none" w:sz="0" w:space="0" w:color="auto"/>
        <w:left w:val="none" w:sz="0" w:space="0" w:color="auto"/>
        <w:bottom w:val="none" w:sz="0" w:space="0" w:color="auto"/>
        <w:right w:val="none" w:sz="0" w:space="0" w:color="auto"/>
      </w:divBdr>
    </w:div>
    <w:div w:id="2107001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emf"/><Relationship Id="rId21" Type="http://schemas.openxmlformats.org/officeDocument/2006/relationships/image" Target="media/image6.png"/><Relationship Id="rId34" Type="http://schemas.openxmlformats.org/officeDocument/2006/relationships/image" Target="media/image19.wmf"/><Relationship Id="rId42" Type="http://schemas.openxmlformats.org/officeDocument/2006/relationships/image" Target="media/image27.emf"/><Relationship Id="rId47" Type="http://schemas.openxmlformats.org/officeDocument/2006/relationships/image" Target="media/image32.w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6" Type="http://schemas.openxmlformats.org/officeDocument/2006/relationships/image" Target="media/image61.emf"/><Relationship Id="rId84" Type="http://schemas.openxmlformats.org/officeDocument/2006/relationships/image" Target="media/image69.jpeg"/><Relationship Id="rId7" Type="http://schemas.openxmlformats.org/officeDocument/2006/relationships/footnotes" Target="footnotes.xml"/><Relationship Id="rId71" Type="http://schemas.openxmlformats.org/officeDocument/2006/relationships/image" Target="media/image56.wmf"/><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wmf"/><Relationship Id="rId53" Type="http://schemas.openxmlformats.org/officeDocument/2006/relationships/image" Target="media/image38.w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image" Target="media/image59.emf"/><Relationship Id="rId79" Type="http://schemas.openxmlformats.org/officeDocument/2006/relationships/image" Target="media/image64.e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emf"/><Relationship Id="rId82" Type="http://schemas.openxmlformats.org/officeDocument/2006/relationships/image" Target="media/image67.emf"/><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en.xjtu.edu.cn/info/1005/2107.htm" TargetMode="Externa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emf"/><Relationship Id="rId8" Type="http://schemas.openxmlformats.org/officeDocument/2006/relationships/endnotes" Target="endnotes.xml"/><Relationship Id="rId51" Type="http://schemas.openxmlformats.org/officeDocument/2006/relationships/image" Target="media/image36.emf"/><Relationship Id="rId72" Type="http://schemas.openxmlformats.org/officeDocument/2006/relationships/image" Target="media/image57.wmf"/><Relationship Id="rId80" Type="http://schemas.openxmlformats.org/officeDocument/2006/relationships/image" Target="media/image65.emf"/><Relationship Id="rId85" Type="http://schemas.openxmlformats.org/officeDocument/2006/relationships/hyperlink" Target="https://www.worldcat.or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10.jpe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w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5.jpeg"/><Relationship Id="rId41" Type="http://schemas.openxmlformats.org/officeDocument/2006/relationships/image" Target="media/image26.wmf"/><Relationship Id="rId54" Type="http://schemas.openxmlformats.org/officeDocument/2006/relationships/image" Target="media/image39.w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jpeg"/><Relationship Id="rId36" Type="http://schemas.openxmlformats.org/officeDocument/2006/relationships/image" Target="media/image21.emf"/><Relationship Id="rId49" Type="http://schemas.openxmlformats.org/officeDocument/2006/relationships/image" Target="media/image34.wmf"/><Relationship Id="rId57" Type="http://schemas.openxmlformats.org/officeDocument/2006/relationships/image" Target="media/image42.emf"/><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wmf"/><Relationship Id="rId78" Type="http://schemas.openxmlformats.org/officeDocument/2006/relationships/image" Target="media/image63.emf"/><Relationship Id="rId81" Type="http://schemas.openxmlformats.org/officeDocument/2006/relationships/image" Target="media/image66.wmf"/><Relationship Id="rId86" Type="http://schemas.openxmlformats.org/officeDocument/2006/relationships/hyperlink" Target="http://kns.cnki.net/KCMS/detail/detail.aspx?filename=JGGC199901004&amp;dbname=CJFD&amp;dbcode=CJF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D7ECC-C7D7-4060-A851-7081D2550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10</Pages>
  <Words>2158</Words>
  <Characters>12301</Characters>
  <Application>Microsoft Office Word</Application>
  <DocSecurity>0</DocSecurity>
  <Lines>102</Lines>
  <Paragraphs>28</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试件描述</vt:lpstr>
      <vt:lpstr>/</vt:lpstr>
      <vt:lpstr>/</vt:lpstr>
      <vt:lpstr>有限元建模</vt:lpstr>
      <vt:lpstr>    图3 单变双角钢转换节点有限元建模</vt:lpstr>
      <vt:lpstr>    </vt:lpstr>
      <vt:lpstr>    表1 单变双角钢转换节点试件各部件几何参数信息</vt:lpstr>
      <vt:lpstr>    </vt:lpstr>
      <vt:lpstr>    </vt:lpstr>
      <vt:lpstr>承载力确定原则</vt:lpstr>
      <vt:lpstr>有限元仿真分析</vt:lpstr>
      <vt:lpstr>/</vt:lpstr>
      <vt:lpstr>现有节点承载力相关公式</vt:lpstr>
      <vt:lpstr>5.1理论公式介绍</vt:lpstr>
      <vt:lpstr>5.2理论公式分析</vt:lpstr>
      <vt:lpstr>节点承载力推荐公式</vt:lpstr>
      <vt:lpstr>    </vt:lpstr>
      <vt:lpstr>推荐公式有效性验证</vt:lpstr>
      <vt:lpstr>与以上设计公式不同，本文推荐公式得出的承载力可以反映单变双角钢转换节点的整体承载力，与有限元结果最为接近，平均相差仅为0.82%</vt:lpstr>
      <vt:lpstr/>
      <vt:lpstr/>
      <vt:lpstr>结论</vt:lpstr>
    </vt:vector>
  </TitlesOfParts>
  <Company/>
  <LinksUpToDate>false</LinksUpToDate>
  <CharactersWithSpaces>14431</CharactersWithSpaces>
  <SharedDoc>false</SharedDoc>
  <HLinks>
    <vt:vector size="24" baseType="variant">
      <vt:variant>
        <vt:i4>1310827</vt:i4>
      </vt:variant>
      <vt:variant>
        <vt:i4>201</vt:i4>
      </vt:variant>
      <vt:variant>
        <vt:i4>0</vt:i4>
      </vt:variant>
      <vt:variant>
        <vt:i4>5</vt:i4>
      </vt:variant>
      <vt:variant>
        <vt:lpwstr>mailto:xuexm@xjtu.edu.cn</vt:lpwstr>
      </vt:variant>
      <vt:variant>
        <vt:lpwstr/>
      </vt:variant>
      <vt:variant>
        <vt:i4>3211331</vt:i4>
      </vt:variant>
      <vt:variant>
        <vt:i4>198</vt:i4>
      </vt:variant>
      <vt:variant>
        <vt:i4>0</vt:i4>
      </vt:variant>
      <vt:variant>
        <vt:i4>5</vt:i4>
      </vt:variant>
      <vt:variant>
        <vt:lpwstr>http://www.baidu.com/link?url=TmfSNKPUj4k0J1fBhYquxPVRIICdkFY-K2MwGSvcUKcK05HNq05NTnJZ2zP5lWx1A5T9RQb6Fklz0S1INJW4qjW2KpEutCvSWDRol9mrTR1XOXF0pk72D4WwwjDnEXCt34UkAnmJRYDmuY8Mbl1_na</vt:lpwstr>
      </vt:variant>
      <vt:variant>
        <vt:lpwstr/>
      </vt:variant>
      <vt:variant>
        <vt:i4>983068</vt:i4>
      </vt:variant>
      <vt:variant>
        <vt:i4>0</vt:i4>
      </vt:variant>
      <vt:variant>
        <vt:i4>0</vt:i4>
      </vt:variant>
      <vt:variant>
        <vt:i4>5</vt:i4>
      </vt:variant>
      <vt:variant>
        <vt:lpwstr>http://en.xjtu.edu.cn/info/1005/2107.htm</vt:lpwstr>
      </vt:variant>
      <vt:variant>
        <vt:lpwstr/>
      </vt:variant>
      <vt:variant>
        <vt:i4>1310827</vt:i4>
      </vt:variant>
      <vt:variant>
        <vt:i4>0</vt:i4>
      </vt:variant>
      <vt:variant>
        <vt:i4>0</vt:i4>
      </vt:variant>
      <vt:variant>
        <vt:i4>5</vt:i4>
      </vt:variant>
      <vt:variant>
        <vt:lpwstr>mailto:xuexm@xjtu.edu.cn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Touch my heart</dc:creator>
  <cp:keywords/>
  <dc:description/>
  <cp:lastModifiedBy>Administrator</cp:lastModifiedBy>
  <cp:revision>23</cp:revision>
  <cp:lastPrinted>2020-03-09T07:45:00Z</cp:lastPrinted>
  <dcterms:created xsi:type="dcterms:W3CDTF">2020-03-05T08:11:00Z</dcterms:created>
  <dcterms:modified xsi:type="dcterms:W3CDTF">2020-04-29T07:25:00Z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KSORubyTemplateID">
    <vt:lpwstr>6</vt:lpwstr>
  </property>
  <property fmtid="{D5CDD505-2E9C-101B-9397-08002B2CF9AE}" pid="4" name="MTEquationSection">
    <vt:lpwstr>1</vt:lpwstr>
  </property>
  <property fmtid="{D5CDD505-2E9C-101B-9397-08002B2CF9AE}" pid="5" name="MTMacEqns">
    <vt:bool>true</vt:bool>
  </property>
  <property fmtid="{D5CDD505-2E9C-101B-9397-08002B2CF9AE}" pid="6" name="MTEquationNumber2">
    <vt:lpwstr>(#E1)</vt:lpwstr>
  </property>
</Properties>
</file>